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B8A" w:rsidRDefault="00BD7B8A" w:rsidP="00C02EAD">
      <w:pPr>
        <w:shd w:val="clear" w:color="auto" w:fill="FFFFFF"/>
        <w:spacing w:after="105" w:line="480" w:lineRule="atLeast"/>
        <w:jc w:val="both"/>
        <w:outlineLvl w:val="0"/>
        <w:rPr>
          <w:rFonts w:ascii="Verdana" w:eastAsia="Times New Roman" w:hAnsi="Verdana" w:cs="Times New Roman"/>
          <w:color w:val="000000"/>
          <w:kern w:val="36"/>
          <w:sz w:val="39"/>
          <w:szCs w:val="39"/>
          <w:lang w:eastAsia="pt-BR"/>
        </w:rPr>
      </w:pPr>
      <w:bookmarkStart w:id="0" w:name="_GoBack"/>
      <w:r>
        <w:rPr>
          <w:rFonts w:ascii="Verdana" w:eastAsia="Times New Roman" w:hAnsi="Verdana" w:cs="Times New Roman"/>
          <w:color w:val="000000"/>
          <w:kern w:val="36"/>
          <w:sz w:val="39"/>
          <w:szCs w:val="39"/>
          <w:lang w:eastAsia="pt-BR"/>
        </w:rPr>
        <w:t xml:space="preserve">O perigo da rescisão trabalhista sem a assistência do advogado </w:t>
      </w:r>
    </w:p>
    <w:p w:rsidR="00BD7B8A" w:rsidRDefault="00BD7B8A" w:rsidP="001B2C5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</w:p>
    <w:p w:rsidR="001B2C51" w:rsidRDefault="001B2C51" w:rsidP="001B2C5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</w:t>
      </w:r>
      <w:r w:rsidRPr="001311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om a reforma trabalhista, as empresas não são mais obrigadas a fazer a homologação da rescisão do contrato de trabalho perante o Sindicato ou órgão local do Ministério do Trabalho e Emprego.</w:t>
      </w:r>
    </w:p>
    <w:p w:rsidR="001B2C51" w:rsidRPr="00131190" w:rsidRDefault="001B2C51" w:rsidP="001B2C5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</w:p>
    <w:p w:rsidR="001B2C51" w:rsidRDefault="001B2C51" w:rsidP="001B2C5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1311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As verbas rescisórias deverão ser pagas em 10 dias, a contar do término do contrato. </w:t>
      </w:r>
    </w:p>
    <w:p w:rsidR="00C02EAD" w:rsidRDefault="00C02EAD" w:rsidP="001B2C5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</w:p>
    <w:p w:rsidR="00C02EAD" w:rsidRDefault="00C02EAD" w:rsidP="001B2C5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 ausência do advogado no ato do acerto de contas poderá possibilitar prejuízos de difícil reparação ou até irreparáveis ao empregado. Entre tantas ocorrências, citem-se coação do empregado, assinatura de recibo sem o respectivo pagamento. Vale ressaltar que no ato de assinatura dos documentos o empregador deverá comprovar o depósito ou realizar o pagamento no ato da rescisão.</w:t>
      </w:r>
    </w:p>
    <w:p w:rsidR="00746A01" w:rsidRDefault="00746A01" w:rsidP="001B2C5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</w:p>
    <w:p w:rsidR="00746A01" w:rsidRDefault="00746A01" w:rsidP="001B2C5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746A0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Com uma análise meticulosa do contrato de trabalho, o advogado </w:t>
      </w:r>
      <w:r w:rsidR="00BD7B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especialista em direito do trabalho </w:t>
      </w:r>
      <w:r w:rsidRPr="00746A0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terá</w:t>
      </w:r>
      <w:r w:rsidR="00BD7B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condições de prestar assessoria na rescisão contratual e identificar eventual</w:t>
      </w:r>
      <w:r w:rsidRPr="00746A0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irregularidade e, caso confirmada,</w:t>
      </w:r>
      <w:r w:rsidR="00BD7B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buscar uma composição extrajudicial ou</w:t>
      </w:r>
      <w:r w:rsidRPr="00746A0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entr</w:t>
      </w:r>
      <w:r w:rsidR="00BD7B8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ar com a reclamação trabalhista</w:t>
      </w:r>
      <w:r w:rsidRPr="00746A0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, para o fim de que seja sanada a irregularidade e </w:t>
      </w:r>
      <w:r w:rsidR="00C02EAD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o </w:t>
      </w:r>
      <w:r w:rsidRPr="00746A01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direito seja reparado e prevalecido.</w:t>
      </w:r>
    </w:p>
    <w:bookmarkEnd w:id="0"/>
    <w:p w:rsidR="00C02EAD" w:rsidRDefault="00C02EAD" w:rsidP="001B2C5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</w:p>
    <w:p w:rsidR="00C02EAD" w:rsidRDefault="00C02EAD" w:rsidP="001B2C5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</w:p>
    <w:p w:rsidR="00C02EAD" w:rsidRDefault="00C02EAD" w:rsidP="001B2C5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</w:p>
    <w:p w:rsidR="00C02EAD" w:rsidRDefault="00C02EAD" w:rsidP="001B2C5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</w:p>
    <w:p w:rsidR="00BD7B8A" w:rsidRDefault="00BD7B8A" w:rsidP="00BD7B8A">
      <w:pPr>
        <w:shd w:val="clear" w:color="auto" w:fill="FFFFFF"/>
        <w:spacing w:after="105" w:line="480" w:lineRule="atLeast"/>
        <w:outlineLvl w:val="0"/>
        <w:rPr>
          <w:rFonts w:ascii="Verdana" w:eastAsia="Times New Roman" w:hAnsi="Verdana" w:cs="Times New Roman"/>
          <w:color w:val="000000"/>
          <w:kern w:val="36"/>
          <w:sz w:val="39"/>
          <w:szCs w:val="39"/>
          <w:lang w:eastAsia="pt-BR"/>
        </w:rPr>
      </w:pPr>
    </w:p>
    <w:p w:rsidR="00BD7B8A" w:rsidRDefault="00BD7B8A" w:rsidP="00BD7B8A">
      <w:pPr>
        <w:shd w:val="clear" w:color="auto" w:fill="FFFFFF"/>
        <w:spacing w:after="105" w:line="480" w:lineRule="atLeast"/>
        <w:outlineLvl w:val="0"/>
        <w:rPr>
          <w:rFonts w:ascii="Verdana" w:eastAsia="Times New Roman" w:hAnsi="Verdana" w:cs="Times New Roman"/>
          <w:color w:val="000000"/>
          <w:kern w:val="36"/>
          <w:sz w:val="39"/>
          <w:szCs w:val="39"/>
          <w:lang w:eastAsia="pt-BR"/>
        </w:rPr>
      </w:pPr>
      <w:r>
        <w:rPr>
          <w:rFonts w:ascii="Verdana" w:eastAsia="Times New Roman" w:hAnsi="Verdana" w:cs="Times New Roman"/>
          <w:color w:val="000000"/>
          <w:kern w:val="36"/>
          <w:sz w:val="39"/>
          <w:szCs w:val="39"/>
          <w:lang w:eastAsia="pt-BR"/>
        </w:rPr>
        <w:t xml:space="preserve">A </w:t>
      </w:r>
      <w:r w:rsidRPr="00131190">
        <w:rPr>
          <w:rFonts w:ascii="Verdana" w:eastAsia="Times New Roman" w:hAnsi="Verdana" w:cs="Times New Roman"/>
          <w:color w:val="000000"/>
          <w:kern w:val="36"/>
          <w:sz w:val="39"/>
          <w:szCs w:val="39"/>
          <w:lang w:eastAsia="pt-BR"/>
        </w:rPr>
        <w:t xml:space="preserve">rescisão </w:t>
      </w:r>
      <w:r>
        <w:rPr>
          <w:rFonts w:ascii="Verdana" w:eastAsia="Times New Roman" w:hAnsi="Verdana" w:cs="Times New Roman"/>
          <w:color w:val="000000"/>
          <w:kern w:val="36"/>
          <w:sz w:val="39"/>
          <w:szCs w:val="39"/>
          <w:lang w:eastAsia="pt-BR"/>
        </w:rPr>
        <w:t>trabalhista após a refor</w:t>
      </w:r>
      <w:r w:rsidRPr="00131190">
        <w:rPr>
          <w:rFonts w:ascii="Verdana" w:eastAsia="Times New Roman" w:hAnsi="Verdana" w:cs="Times New Roman"/>
          <w:color w:val="000000"/>
          <w:kern w:val="36"/>
          <w:sz w:val="39"/>
          <w:szCs w:val="39"/>
          <w:lang w:eastAsia="pt-BR"/>
        </w:rPr>
        <w:t xml:space="preserve">ma </w:t>
      </w:r>
    </w:p>
    <w:p w:rsidR="001B2C51" w:rsidRPr="00131190" w:rsidRDefault="001B2C51" w:rsidP="001B2C5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kern w:val="36"/>
          <w:sz w:val="39"/>
          <w:szCs w:val="39"/>
          <w:lang w:eastAsia="pt-BR"/>
        </w:rPr>
      </w:pPr>
    </w:p>
    <w:p w:rsidR="00131190" w:rsidRDefault="00131190" w:rsidP="001311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</w:t>
      </w:r>
      <w:r w:rsidRPr="001311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grande mudança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que ad</w:t>
      </w:r>
      <w:r w:rsidRPr="001311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veio com a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reforma é uma </w:t>
      </w:r>
      <w:r w:rsidRPr="001311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nova forma de demissão: a extinção do contrato por mútuo ac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ordo, ou demissão consensual que ocorrerá da seguinte forma: </w:t>
      </w:r>
    </w:p>
    <w:p w:rsidR="001B2C51" w:rsidRDefault="001B2C51" w:rsidP="001311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</w:p>
    <w:p w:rsidR="00131190" w:rsidRDefault="00131190" w:rsidP="001311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Nesta nova </w:t>
      </w:r>
      <w:r w:rsidRPr="001311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modalidade de demissão, tanto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o empregado quanto o empregador decidem</w:t>
      </w:r>
      <w:r w:rsidRPr="001311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que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o contrato de trabalho deverá ser finalizado</w:t>
      </w:r>
      <w:r w:rsidRPr="001311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</w:t>
      </w:r>
    </w:p>
    <w:p w:rsidR="00131190" w:rsidRDefault="00131190" w:rsidP="001311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1311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 xml:space="preserve">Agora, em vez dos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antigos acordos informais ou da atitude de provocar a demissão injustificada, existe a demissão consensual, onde o</w:t>
      </w:r>
      <w:r w:rsidRPr="001311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trabalhador recebe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:</w:t>
      </w:r>
    </w:p>
    <w:p w:rsidR="00C02EAD" w:rsidRDefault="00C02EAD" w:rsidP="001311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</w:p>
    <w:p w:rsidR="00131190" w:rsidRDefault="00131190" w:rsidP="001311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-</w:t>
      </w:r>
      <w:r w:rsidRPr="001311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</w:t>
      </w:r>
      <w:proofErr w:type="gramStart"/>
      <w:r w:rsidRPr="001311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m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etade</w:t>
      </w:r>
      <w:proofErr w:type="gramEnd"/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do valor do aviso prévio;</w:t>
      </w:r>
    </w:p>
    <w:p w:rsidR="00131190" w:rsidRDefault="00131190" w:rsidP="001311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- </w:t>
      </w:r>
      <w:proofErr w:type="gramStart"/>
      <w:r w:rsidRPr="001311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férias</w:t>
      </w:r>
      <w:proofErr w:type="gramEnd"/>
      <w:r w:rsidRPr="001311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e 13º salário prop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orcional aos meses trabalhados;</w:t>
      </w:r>
    </w:p>
    <w:p w:rsidR="00131190" w:rsidRDefault="00131190" w:rsidP="001311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- </w:t>
      </w:r>
      <w:proofErr w:type="gramStart"/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</w:t>
      </w:r>
      <w:proofErr w:type="gramEnd"/>
      <w:r w:rsidRPr="001311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multa da empresa sobre o FGTS cai para 20% e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o empregado</w:t>
      </w:r>
      <w:r w:rsidRPr="001311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poderá movimentar a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penas 80% de seu saldo do fundo, sem direito ao</w:t>
      </w:r>
      <w:r w:rsidRPr="001311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seguro-desemprego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</w:t>
      </w:r>
    </w:p>
    <w:p w:rsidR="00131190" w:rsidRDefault="00131190" w:rsidP="001311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</w:p>
    <w:p w:rsidR="003A4A35" w:rsidRPr="00131190" w:rsidRDefault="00131190" w:rsidP="003A4A3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Com essa nova modalidade de dispensa, existe o receio de ocorrer a coação do empregado p</w:t>
      </w:r>
      <w:r w:rsidR="003A4A3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ra aceitar um suposto acordo. No entanto, se tal ocorrer, o empregado poderá </w:t>
      </w:r>
      <w:r w:rsidR="003A4A35" w:rsidRPr="001311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ingressar com ação trabalhista com o pedido de anulação da rescisão do contrato por mútuo acordo</w:t>
      </w:r>
      <w:r w:rsidR="003A4A3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além de permitir a denúncia d</w:t>
      </w:r>
      <w:r w:rsidR="003A4A35" w:rsidRPr="001311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 empresa ao Ministério do Trabalho e Emprego.</w:t>
      </w:r>
    </w:p>
    <w:p w:rsidR="001B2C51" w:rsidRDefault="001B2C51" w:rsidP="001311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</w:p>
    <w:p w:rsidR="001B2C51" w:rsidRDefault="001B2C51" w:rsidP="001311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Outra mudança </w:t>
      </w:r>
      <w:r w:rsidR="004F7D2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ocorrida com a reforma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foi a </w:t>
      </w:r>
      <w:r w:rsidR="00131190" w:rsidRPr="001311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regulamentação dos Planos de Demissão Voluntária (PDV) e dos Planos de Demissão Incentivada (PDI), que conferirá quitação plena e irrevogável dos direitos trabalhistas caso eles tenham sido realizad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os por meio de Acordo Coletivo c</w:t>
      </w:r>
      <w:r w:rsidR="00131190" w:rsidRPr="0013119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om a anuência do sindicato que represent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 a categoria dos trabalhadores.</w:t>
      </w:r>
    </w:p>
    <w:p w:rsidR="001B2C51" w:rsidRDefault="001B2C51" w:rsidP="00131190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</w:p>
    <w:p w:rsidR="00E71687" w:rsidRDefault="00E71687"/>
    <w:sectPr w:rsidR="00E71687" w:rsidSect="00A9472B">
      <w:pgSz w:w="11907" w:h="16840" w:code="9"/>
      <w:pgMar w:top="3119" w:right="1134" w:bottom="4003" w:left="2268" w:header="0" w:footer="2835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90"/>
    <w:rsid w:val="00131190"/>
    <w:rsid w:val="001B2C51"/>
    <w:rsid w:val="003A4A35"/>
    <w:rsid w:val="00450DB4"/>
    <w:rsid w:val="004F7D25"/>
    <w:rsid w:val="005B214F"/>
    <w:rsid w:val="00746A01"/>
    <w:rsid w:val="00972D67"/>
    <w:rsid w:val="00A90BBB"/>
    <w:rsid w:val="00A9472B"/>
    <w:rsid w:val="00BD0181"/>
    <w:rsid w:val="00BD7B8A"/>
    <w:rsid w:val="00C02EAD"/>
    <w:rsid w:val="00E7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0CC4C"/>
  <w15:chartTrackingRefBased/>
  <w15:docId w15:val="{209993B7-99DF-4D5C-8524-75F9B2258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1311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3119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cmsmscategory">
    <w:name w:val="cmsms_category"/>
    <w:basedOn w:val="Fontepargpadro"/>
    <w:rsid w:val="00131190"/>
  </w:style>
  <w:style w:type="character" w:styleId="Hyperlink">
    <w:name w:val="Hyperlink"/>
    <w:basedOn w:val="Fontepargpadro"/>
    <w:uiPriority w:val="99"/>
    <w:semiHidden/>
    <w:unhideWhenUsed/>
    <w:rsid w:val="0013119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31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4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396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Flávia Fernanda de Freitas Salvador</dc:creator>
  <cp:keywords/>
  <dc:description/>
  <cp:lastModifiedBy>Flávia Fernanda de Freitas Salvador</cp:lastModifiedBy>
  <cp:revision>4</cp:revision>
  <dcterms:created xsi:type="dcterms:W3CDTF">2018-01-17T00:22:00Z</dcterms:created>
  <dcterms:modified xsi:type="dcterms:W3CDTF">2018-01-17T01:04:00Z</dcterms:modified>
</cp:coreProperties>
</file>