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docProps/custom.xml" ContentType="application/vnd.openxmlformats-officedocument.custom-properties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Default Extension="jpeg" ContentType="image/jpeg"/>
  <Override PartName="/word/diagrams/drawing5.xml" ContentType="application/vnd.ms-office.drawingml.diagramDrawing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pt-BR"/>
        </w:rPr>
        <w:id w:val="3839440"/>
        <w:docPartObj>
          <w:docPartGallery w:val="Cover Pages"/>
          <w:docPartUnique/>
        </w:docPartObj>
      </w:sdtPr>
      <w:sdtEndPr>
        <w:rPr>
          <w:color w:val="4F81BD" w:themeColor="accent1"/>
          <w:sz w:val="18"/>
          <w:szCs w:val="18"/>
          <w:lang w:val="en-US"/>
        </w:rPr>
      </w:sdtEndPr>
      <w:sdtContent>
        <w:p w:rsidR="005A4AE5" w:rsidRDefault="00DD4516">
          <w:pPr>
            <w:rPr>
              <w:lang w:val="pt-BR"/>
            </w:rPr>
          </w:pPr>
          <w:r>
            <w:rPr>
              <w:noProof/>
              <w:lang w:val="pt-BR"/>
            </w:rPr>
            <w:pict>
              <v:group id="_x0000_s1138" style="position:absolute;margin-left:674.55pt;margin-top:-66.15pt;width:107.65pt;height:538.9pt;z-index:251711488;mso-position-horizontal-relative:page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9" type="#_x0000_t32" style="position:absolute;left:6519;top:1258;width:4303;height:10040;flip:x" o:connectortype="straight" strokecolor="#a7bfde [1620]"/>
                <v:group id="_x0000_s1140" style="position:absolute;left:5531;top:9226;width:5291;height:5845" coordorigin="5531,9226" coordsize="5291,5845">
                  <v:shape id="_x0000_s1141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142" style="position:absolute;left:6117;top:10212;width:4526;height:4258;rotation:41366637fd;flip:y" fillcolor="#d3dfee [820]" stroked="f" strokecolor="#a7bfde [1620]"/>
                  <v:oval id="_x0000_s1143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val="pt-BR"/>
            </w:rPr>
            <w:pict>
              <v:group id="_x0000_s1149" style="position:absolute;margin-left:-1in;margin-top:-203.85pt;width:464.8pt;height:380.95pt;z-index:251713536;mso-position-horizontal-relative:page;mso-position-vertical-relative:page" coordorigin="15,15" coordsize="9296,7619" o:allowincell="f">
                <v:shape id="_x0000_s1150" type="#_x0000_t32" style="position:absolute;left:15;top:15;width:7512;height:7386" o:connectortype="straight" strokecolor="#a7bfde [1620]"/>
                <v:group id="_x0000_s1151" style="position:absolute;left:7095;top:5418;width:2216;height:2216" coordorigin="7907,4350" coordsize="2216,2216">
                  <v:oval id="_x0000_s1152" style="position:absolute;left:7907;top:4350;width:2216;height:2216" fillcolor="#a7bfde [1620]" stroked="f"/>
                  <v:oval id="_x0000_s1153" style="position:absolute;left:7961;top:4684;width:1813;height:1813" fillcolor="#d3dfee [820]" stroked="f"/>
                  <v:oval id="_x0000_s1154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val="pt-BR"/>
            </w:rPr>
            <w:pict>
              <v:group id="_x0000_s1144" style="position:absolute;margin-left:336.4pt;margin-top:24.25pt;width:298.85pt;height:157.55pt;z-index:251712512;mso-position-horizontal-relative:margin;mso-position-vertical-relative:page" coordorigin="4136,15" coordsize="6654,4545" o:allowincell="f">
                <v:shape id="_x0000_s1145" type="#_x0000_t32" style="position:absolute;left:4136;top:15;width:3058;height:3855" o:connectortype="straight" strokecolor="#a7bfde [1620]"/>
                <v:oval id="_x0000_s1146" style="position:absolute;left:6674;top:444;width:4116;height:4116" fillcolor="#a7bfde [1620]" stroked="f"/>
                <v:oval id="_x0000_s1147" style="position:absolute;left:6773;top:1058;width:3367;height:3367" fillcolor="#d3dfee [820]" stroked="f"/>
                <v:oval id="_x0000_s1148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733" w:tblpY="4148"/>
            <w:tblW w:w="3666" w:type="pct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blBorders>
            <w:tblLook w:val="04A0"/>
          </w:tblPr>
          <w:tblGrid>
            <w:gridCol w:w="11449"/>
          </w:tblGrid>
          <w:tr w:rsidR="00DD4516" w:rsidRPr="00DD4516" w:rsidTr="005E221D">
            <w:tc>
              <w:tcPr>
                <w:tcW w:w="11448" w:type="dxa"/>
              </w:tcPr>
              <w:p w:rsidR="00DD4516" w:rsidRDefault="00DD4516" w:rsidP="00E77202">
                <w:pPr>
                  <w:pStyle w:val="SemEspaamento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Título"/>
                    <w:id w:val="703864190"/>
                    <w:placeholder>
                      <w:docPart w:val="F29BEF4544A04AB5A825D1599089AA8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Como contratar uma PPP em</w:t>
                    </w:r>
                    <w:r w:rsidR="005E221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apenas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  <w:r w:rsidR="00E77202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nove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passos</w:t>
                    </w:r>
                  </w:sdtContent>
                </w:sdt>
              </w:p>
            </w:tc>
          </w:tr>
          <w:tr w:rsidR="00DD4516" w:rsidRPr="00DD4516" w:rsidTr="005E221D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Subtítulo"/>
                <w:id w:val="703864195"/>
                <w:placeholder>
                  <w:docPart w:val="ACB145826C7142F09FE118C7D8E4311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11448" w:type="dxa"/>
                  </w:tcPr>
                  <w:p w:rsidR="00DD4516" w:rsidRDefault="00DD4516" w:rsidP="00DD4516">
                    <w:pPr>
                      <w:pStyle w:val="SemEspaamento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Um Guia legal, construído a partir da Lei federal das PPP</w:t>
                    </w:r>
                  </w:p>
                </w:tc>
              </w:sdtContent>
            </w:sdt>
          </w:tr>
          <w:tr w:rsidR="00DD4516" w:rsidRPr="00DD4516" w:rsidTr="005E221D">
            <w:tc>
              <w:tcPr>
                <w:tcW w:w="11448" w:type="dxa"/>
              </w:tcPr>
              <w:p w:rsidR="00DD4516" w:rsidRDefault="00DD4516" w:rsidP="00DD4516">
                <w:pPr>
                  <w:pStyle w:val="SemEspaamento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DD4516" w:rsidRPr="00DD4516" w:rsidTr="005E221D">
            <w:sdt>
              <w:sdtPr>
                <w:rPr>
                  <w:sz w:val="24"/>
                  <w:szCs w:val="24"/>
                </w:rPr>
                <w:alias w:val="Resumo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11448" w:type="dxa"/>
                  </w:tcPr>
                  <w:p w:rsidR="00DD4516" w:rsidRDefault="00DD4516" w:rsidP="005E221D">
                    <w:pPr>
                      <w:pStyle w:val="SemEspaamento"/>
                      <w:jc w:val="both"/>
                    </w:pPr>
                    <w:r>
                      <w:rPr>
                        <w:sz w:val="24"/>
                        <w:szCs w:val="24"/>
                      </w:rPr>
                      <w:t>A</w:t>
                    </w:r>
                    <w:r w:rsidRPr="005B3AAC">
                      <w:rPr>
                        <w:sz w:val="24"/>
                        <w:szCs w:val="24"/>
                      </w:rPr>
                      <w:t xml:space="preserve"> visualização </w:t>
                    </w:r>
                    <w:r w:rsidR="005E221D">
                      <w:rPr>
                        <w:sz w:val="24"/>
                        <w:szCs w:val="24"/>
                      </w:rPr>
                      <w:t>das diversas fases do</w:t>
                    </w:r>
                    <w:r>
                      <w:rPr>
                        <w:sz w:val="24"/>
                        <w:szCs w:val="24"/>
                      </w:rPr>
                      <w:t xml:space="preserve"> processo para a </w:t>
                    </w:r>
                    <w:r w:rsidRPr="005B3AAC">
                      <w:rPr>
                        <w:sz w:val="24"/>
                        <w:szCs w:val="24"/>
                      </w:rPr>
                      <w:t>contratação de uma PPP</w:t>
                    </w:r>
                    <w:r>
                      <w:rPr>
                        <w:sz w:val="24"/>
                        <w:szCs w:val="24"/>
                      </w:rPr>
                      <w:t>, d</w:t>
                    </w:r>
                    <w:r w:rsidR="005E221D">
                      <w:rPr>
                        <w:sz w:val="24"/>
                        <w:szCs w:val="24"/>
                      </w:rPr>
                      <w:t xml:space="preserve">esde a </w:t>
                    </w:r>
                    <w:r>
                      <w:rPr>
                        <w:sz w:val="24"/>
                        <w:szCs w:val="24"/>
                      </w:rPr>
                      <w:t>Proposta Preliminar à  assinatura do Contrato</w:t>
                    </w:r>
                  </w:p>
                </w:tc>
              </w:sdtContent>
            </w:sdt>
          </w:tr>
          <w:tr w:rsidR="00DD4516" w:rsidRPr="005A4AE5" w:rsidTr="005E221D">
            <w:tc>
              <w:tcPr>
                <w:tcW w:w="11448" w:type="dxa"/>
              </w:tcPr>
              <w:p w:rsidR="00DD4516" w:rsidRDefault="00DD4516" w:rsidP="00DD4516">
                <w:pPr>
                  <w:pStyle w:val="SemEspaamento"/>
                </w:pPr>
              </w:p>
              <w:p w:rsidR="00DD4516" w:rsidRDefault="00DD4516" w:rsidP="00DD4516">
                <w:pPr>
                  <w:pStyle w:val="SemEspaamento"/>
                </w:pPr>
              </w:p>
              <w:p w:rsidR="00DD4516" w:rsidRPr="005B3AAC" w:rsidRDefault="00DD4516" w:rsidP="00DD4516">
                <w:pPr>
                  <w:pStyle w:val="SemEspaamento"/>
                  <w:rPr>
                    <w:b/>
                    <w:color w:val="0070C0"/>
                    <w:sz w:val="28"/>
                    <w:szCs w:val="28"/>
                  </w:rPr>
                </w:pPr>
                <w:r w:rsidRPr="005B3AAC">
                  <w:rPr>
                    <w:b/>
                    <w:color w:val="0070C0"/>
                    <w:sz w:val="28"/>
                    <w:szCs w:val="28"/>
                  </w:rPr>
                  <w:t>Carlos Eduardo Motta</w:t>
                </w:r>
              </w:p>
              <w:p w:rsidR="00DD4516" w:rsidRDefault="00DD4516" w:rsidP="00DD4516">
                <w:pPr>
                  <w:pStyle w:val="SemEspaamento"/>
                </w:pPr>
                <w:r>
                  <w:t>Advogado</w:t>
                </w:r>
                <w:r>
                  <w:t xml:space="preserve"> </w:t>
                </w:r>
                <w:r>
                  <w:t xml:space="preserve"> OABCE/24.146</w:t>
                </w:r>
              </w:p>
              <w:p w:rsidR="00DD4516" w:rsidRDefault="00DD4516" w:rsidP="00DD4516">
                <w:pPr>
                  <w:pStyle w:val="SemEspaamento"/>
                </w:pPr>
                <w:r>
                  <w:t>Engenheiro</w:t>
                </w:r>
                <w:r>
                  <w:t xml:space="preserve"> </w:t>
                </w:r>
                <w:r>
                  <w:t xml:space="preserve"> CREACE/ 4.496</w:t>
                </w:r>
              </w:p>
              <w:p w:rsidR="00DD4516" w:rsidRDefault="00DD4516" w:rsidP="00DD4516">
                <w:pPr>
                  <w:pStyle w:val="SemEspaamento"/>
                </w:pPr>
              </w:p>
              <w:p w:rsidR="00DD4516" w:rsidRDefault="00DD4516" w:rsidP="00DD4516">
                <w:pPr>
                  <w:pStyle w:val="SemEspaamento"/>
                  <w:jc w:val="right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223010" cy="1223010"/>
                      <wp:effectExtent l="19050" t="0" r="0" b="0"/>
                      <wp:docPr id="9" name="Imagem 1" descr="Carlos Eduardo Mot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arlos Eduardo Mott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3010" cy="1223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D4516" w:rsidRPr="005A4AE5" w:rsidTr="005E221D">
            <w:tc>
              <w:tcPr>
                <w:tcW w:w="11448" w:type="dxa"/>
              </w:tcPr>
              <w:p w:rsidR="00DD4516" w:rsidRPr="00DD4516" w:rsidRDefault="00DD4516" w:rsidP="00DD4516">
                <w:pPr>
                  <w:pStyle w:val="SemEspaamento"/>
                  <w:jc w:val="right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proofErr w:type="spellStart"/>
                <w:r w:rsidRPr="00DD4516">
                  <w:rPr>
                    <w:rStyle w:val="apple-style-span"/>
                    <w:rFonts w:cstheme="minorHAnsi"/>
                    <w:b/>
                    <w:bCs/>
                    <w:color w:val="444444"/>
                    <w:sz w:val="24"/>
                    <w:szCs w:val="24"/>
                    <w:shd w:val="clear" w:color="auto" w:fill="FFFFFF"/>
                  </w:rPr>
                  <w:t>Twitter</w:t>
                </w:r>
                <w:proofErr w:type="spellEnd"/>
                <w:r w:rsidRPr="00DD4516">
                  <w:rPr>
                    <w:rStyle w:val="apple-style-span"/>
                    <w:rFonts w:cstheme="minorHAnsi"/>
                    <w:b/>
                    <w:bCs/>
                    <w:color w:val="444444"/>
                    <w:sz w:val="24"/>
                    <w:szCs w:val="24"/>
                    <w:shd w:val="clear" w:color="auto" w:fill="FFFFFF"/>
                  </w:rPr>
                  <w:t xml:space="preserve"> - @</w:t>
                </w:r>
                <w:proofErr w:type="spellStart"/>
                <w:r w:rsidRPr="00DD4516">
                  <w:rPr>
                    <w:rStyle w:val="apple-style-span"/>
                    <w:rFonts w:cstheme="minorHAnsi"/>
                    <w:b/>
                    <w:bCs/>
                    <w:color w:val="444444"/>
                    <w:sz w:val="24"/>
                    <w:szCs w:val="24"/>
                    <w:shd w:val="clear" w:color="auto" w:fill="FFFFFF"/>
                  </w:rPr>
                  <w:t>PPPnoBRASIL</w:t>
                </w:r>
                <w:proofErr w:type="spellEnd"/>
              </w:p>
            </w:tc>
          </w:tr>
          <w:tr w:rsidR="00DD4516" w:rsidRPr="005A4AE5" w:rsidTr="005E221D">
            <w:tc>
              <w:tcPr>
                <w:tcW w:w="11448" w:type="dxa"/>
              </w:tcPr>
              <w:p w:rsidR="00DD4516" w:rsidRPr="00DD4516" w:rsidRDefault="00DD4516" w:rsidP="00DD4516">
                <w:pPr>
                  <w:pStyle w:val="SemEspaamento"/>
                  <w:jc w:val="center"/>
                  <w:rPr>
                    <w:b/>
                    <w:bCs/>
                  </w:rPr>
                </w:pPr>
                <w:r w:rsidRPr="00DD4516">
                  <w:rPr>
                    <w:b/>
                    <w:bCs/>
                  </w:rPr>
                  <w:t>cemo@globo.com</w:t>
                </w:r>
              </w:p>
              <w:p w:rsidR="00DD4516" w:rsidRDefault="00DD4516" w:rsidP="00DD4516">
                <w:pPr>
                  <w:pStyle w:val="SemEspaamento"/>
                  <w:jc w:val="center"/>
                  <w:rPr>
                    <w:b/>
                    <w:bCs/>
                  </w:rPr>
                </w:pPr>
              </w:p>
            </w:tc>
          </w:tr>
          <w:tr w:rsidR="00DD4516" w:rsidRPr="005A4AE5" w:rsidTr="005E221D">
            <w:trPr>
              <w:trHeight w:val="89"/>
            </w:trPr>
            <w:tc>
              <w:tcPr>
                <w:tcW w:w="11448" w:type="dxa"/>
              </w:tcPr>
              <w:p w:rsidR="00DD4516" w:rsidRDefault="00DD4516" w:rsidP="00DD4516">
                <w:pPr>
                  <w:pStyle w:val="SemEspaamento"/>
                  <w:rPr>
                    <w:b/>
                    <w:bCs/>
                  </w:rPr>
                </w:pPr>
              </w:p>
            </w:tc>
          </w:tr>
        </w:tbl>
        <w:p w:rsidR="00316CCE" w:rsidRDefault="005A4AE5" w:rsidP="00316CCE">
          <w:pPr>
            <w:spacing w:before="0" w:after="200" w:line="276" w:lineRule="auto"/>
            <w:jc w:val="center"/>
            <w:rPr>
              <w:b/>
              <w:bCs/>
              <w:lang w:val="pt-BR"/>
            </w:rPr>
          </w:pPr>
          <w:r w:rsidRPr="005A4AE5">
            <w:rPr>
              <w:b/>
              <w:bCs/>
              <w:lang w:val="pt-BR"/>
            </w:rPr>
            <w:br w:type="page"/>
          </w:r>
        </w:p>
        <w:p w:rsidR="000032EA" w:rsidRDefault="00316CCE" w:rsidP="000032EA">
          <w:pPr>
            <w:keepNext/>
            <w:spacing w:before="0" w:after="200" w:line="276" w:lineRule="auto"/>
            <w:jc w:val="center"/>
          </w:pPr>
          <w:r w:rsidRPr="00316CCE">
            <w:rPr>
              <w:b/>
              <w:bCs/>
              <w:noProof/>
              <w:lang w:val="pt-BR" w:eastAsia="pt-BR"/>
            </w:rPr>
            <w:lastRenderedPageBreak/>
            <w:drawing>
              <wp:inline distT="0" distB="0" distL="0" distR="0">
                <wp:extent cx="8290652" cy="5324544"/>
                <wp:effectExtent l="19050" t="0" r="15148" b="9456"/>
                <wp:docPr id="20" name="Diagram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3" r:lo="rId14" r:qs="rId15" r:cs="rId16"/>
                  </a:graphicData>
                </a:graphic>
              </wp:inline>
            </w:drawing>
          </w:r>
        </w:p>
        <w:p w:rsidR="005A4AE5" w:rsidRPr="005A4AE5" w:rsidRDefault="00E77202" w:rsidP="0063000E">
          <w:pPr>
            <w:pStyle w:val="Legenda"/>
            <w:jc w:val="center"/>
            <w:rPr>
              <w:b w:val="0"/>
              <w:bCs w:val="0"/>
              <w:lang w:val="pt-BR"/>
            </w:rPr>
          </w:pPr>
          <w:r w:rsidRPr="00E77202">
            <w:rPr>
              <w:sz w:val="36"/>
              <w:szCs w:val="36"/>
              <w:lang w:val="pt-BR"/>
            </w:rPr>
            <w:t xml:space="preserve">Os </w:t>
          </w:r>
          <w:r w:rsidR="000032EA" w:rsidRPr="00E77202">
            <w:rPr>
              <w:sz w:val="36"/>
              <w:szCs w:val="36"/>
              <w:lang w:val="pt-BR"/>
            </w:rPr>
            <w:t>nove passos para se contratar uma PPP</w:t>
          </w:r>
        </w:p>
      </w:sdtContent>
    </w:sdt>
    <w:tbl>
      <w:tblPr>
        <w:tblStyle w:val="GradedeTabela"/>
        <w:tblpPr w:leftFromText="142" w:rightFromText="142" w:topFromText="845" w:vertAnchor="page" w:horzAnchor="page" w:tblpX="1160" w:tblpY="990"/>
        <w:tblW w:w="15310" w:type="dxa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/>
      </w:tblPr>
      <w:tblGrid>
        <w:gridCol w:w="446"/>
        <w:gridCol w:w="2639"/>
        <w:gridCol w:w="327"/>
        <w:gridCol w:w="25"/>
        <w:gridCol w:w="2977"/>
        <w:gridCol w:w="8862"/>
        <w:gridCol w:w="34"/>
      </w:tblGrid>
      <w:tr w:rsidR="0063000E" w:rsidRPr="00DD4516" w:rsidTr="001334F5">
        <w:trPr>
          <w:cantSplit/>
          <w:trHeight w:val="998"/>
        </w:trPr>
        <w:tc>
          <w:tcPr>
            <w:tcW w:w="15310" w:type="dxa"/>
            <w:gridSpan w:val="7"/>
            <w:shd w:val="clear" w:color="auto" w:fill="DBE5F1" w:themeFill="accent1" w:themeFillTint="33"/>
            <w:vAlign w:val="center"/>
          </w:tcPr>
          <w:p w:rsidR="0063000E" w:rsidRPr="001B1BED" w:rsidRDefault="0063000E" w:rsidP="001334F5">
            <w:pPr>
              <w:pStyle w:val="cabealho1"/>
              <w:jc w:val="center"/>
              <w:rPr>
                <w:rStyle w:val="Negrito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lastRenderedPageBreak/>
              <w:t>PPP - Guia Legal para a Contratação da PPP no Brasil</w:t>
            </w:r>
          </w:p>
        </w:tc>
      </w:tr>
      <w:tr w:rsidR="0063000E" w:rsidRPr="00DD4516" w:rsidTr="001334F5">
        <w:trPr>
          <w:cantSplit/>
          <w:trHeight w:val="3828"/>
        </w:trPr>
        <w:tc>
          <w:tcPr>
            <w:tcW w:w="6414" w:type="dxa"/>
            <w:gridSpan w:val="5"/>
            <w:shd w:val="clear" w:color="auto" w:fill="DBE5F1" w:themeFill="accent1" w:themeFillTint="33"/>
            <w:vAlign w:val="center"/>
          </w:tcPr>
          <w:p w:rsidR="0063000E" w:rsidRPr="005A4AE5" w:rsidRDefault="0063000E" w:rsidP="001334F5">
            <w:pPr>
              <w:pStyle w:val="cabealho1"/>
              <w:rPr>
                <w:noProof/>
                <w:lang w:val="pt-BR"/>
              </w:rPr>
            </w:pPr>
            <w:r w:rsidRPr="00DE7072"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55" type="#_x0000_t87" style="position:absolute;margin-left:302.2pt;margin-top:5.45pt;width:9.1pt;height:176.15pt;z-index:251715584;mso-position-horizontal-relative:text;mso-position-vertical-relative:line" filled="t" fillcolor="#31849b [2408]" stroked="f" strokeweight="4pt"/>
              </w:pic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572036" cy="1641513"/>
                  <wp:effectExtent l="19050" t="0" r="66514" b="0"/>
                  <wp:docPr id="10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</w:tc>
        <w:tc>
          <w:tcPr>
            <w:tcW w:w="8896" w:type="dxa"/>
            <w:gridSpan w:val="2"/>
            <w:shd w:val="clear" w:color="auto" w:fill="DBE5F1" w:themeFill="accent1" w:themeFillTint="33"/>
            <w:vAlign w:val="center"/>
          </w:tcPr>
          <w:p w:rsidR="0063000E" w:rsidRDefault="0063000E" w:rsidP="001334F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</w:t>
            </w:r>
            <w:r w:rsidRPr="00384856">
              <w:rPr>
                <w:b/>
                <w:lang w:val="pt-BR"/>
              </w:rPr>
              <w:t>Fase Interna</w:t>
            </w:r>
            <w:r>
              <w:rPr>
                <w:lang w:val="pt-BR"/>
              </w:rPr>
              <w:t xml:space="preserve"> do processo de contratação inicia-se com a apresentação da </w:t>
            </w:r>
            <w:r w:rsidRPr="00384856">
              <w:rPr>
                <w:b/>
                <w:lang w:val="pt-BR"/>
              </w:rPr>
              <w:t>Proposta Preliminar</w:t>
            </w:r>
            <w:r>
              <w:rPr>
                <w:lang w:val="pt-BR"/>
              </w:rPr>
              <w:t xml:space="preserve"> (</w:t>
            </w:r>
            <w:r w:rsidRPr="00BD7713">
              <w:rPr>
                <w:b/>
                <w:lang w:val="pt-BR"/>
              </w:rPr>
              <w:t>PP</w:t>
            </w:r>
            <w:r>
              <w:rPr>
                <w:lang w:val="pt-BR"/>
              </w:rPr>
              <w:t>), oriunda da Organização Interessada no Projeto (</w:t>
            </w:r>
            <w:r w:rsidRPr="00BD7713">
              <w:rPr>
                <w:b/>
                <w:lang w:val="pt-BR"/>
              </w:rPr>
              <w:t>OIP</w:t>
            </w:r>
            <w:r>
              <w:rPr>
                <w:lang w:val="pt-BR"/>
              </w:rPr>
              <w:t>), para análise pelo Comitê Gestor de Parcerias (</w:t>
            </w:r>
            <w:r w:rsidRPr="00BD7713">
              <w:rPr>
                <w:b/>
                <w:lang w:val="pt-BR"/>
              </w:rPr>
              <w:t>CGP</w:t>
            </w:r>
            <w:r>
              <w:rPr>
                <w:lang w:val="pt-BR"/>
              </w:rPr>
              <w:t>).</w:t>
            </w:r>
          </w:p>
          <w:p w:rsidR="0063000E" w:rsidRDefault="0063000E" w:rsidP="001334F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PP será </w:t>
            </w:r>
            <w:r w:rsidRPr="00844ACD">
              <w:rPr>
                <w:b/>
                <w:lang w:val="pt-BR"/>
              </w:rPr>
              <w:t>submetida ao CGP</w:t>
            </w:r>
            <w:r>
              <w:rPr>
                <w:lang w:val="pt-BR"/>
              </w:rPr>
              <w:t xml:space="preserve"> por meio do Ministério ou Agência Reguladora a quem se subordina o OIP. Deverá evidenciar a viabilidade preliminar e a con</w:t>
            </w:r>
            <w:r>
              <w:rPr>
                <w:lang w:val="pt-BR"/>
              </w:rPr>
              <w:softHyphen/>
              <w:t>veniência de se con</w:t>
            </w:r>
            <w:r>
              <w:rPr>
                <w:lang w:val="pt-BR"/>
              </w:rPr>
              <w:softHyphen/>
              <w:t>tratar a prestação do serviço por meio de uma PPP.</w:t>
            </w:r>
          </w:p>
          <w:p w:rsidR="0063000E" w:rsidRDefault="0063000E" w:rsidP="001334F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PP deverá conter um </w:t>
            </w:r>
            <w:r w:rsidRPr="00DA02D8">
              <w:rPr>
                <w:b/>
                <w:lang w:val="pt-BR"/>
              </w:rPr>
              <w:t>conjunto básico de informações</w:t>
            </w:r>
            <w:r>
              <w:rPr>
                <w:b/>
                <w:lang w:val="pt-BR"/>
              </w:rPr>
              <w:t xml:space="preserve"> e dados</w:t>
            </w:r>
            <w:r>
              <w:rPr>
                <w:lang w:val="pt-BR"/>
              </w:rPr>
              <w:t xml:space="preserve">, expondo as razões fundamentais que justificam a proposta do projeto. </w:t>
            </w:r>
          </w:p>
          <w:p w:rsidR="0063000E" w:rsidRPr="00DA02D8" w:rsidRDefault="0063000E" w:rsidP="001334F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</w:t>
            </w:r>
            <w:r>
              <w:rPr>
                <w:b/>
                <w:lang w:val="pt-BR"/>
              </w:rPr>
              <w:t xml:space="preserve">PP, </w:t>
            </w:r>
            <w:r>
              <w:rPr>
                <w:lang w:val="pt-BR"/>
              </w:rPr>
              <w:t xml:space="preserve">ao lado das informações prestadas, solicitará </w:t>
            </w:r>
            <w:r>
              <w:rPr>
                <w:b/>
                <w:lang w:val="pt-BR"/>
              </w:rPr>
              <w:t>autorização</w:t>
            </w:r>
            <w:r>
              <w:rPr>
                <w:lang w:val="pt-BR"/>
              </w:rPr>
              <w:t xml:space="preserve"> para o início e aprofun</w:t>
            </w:r>
            <w:r>
              <w:rPr>
                <w:lang w:val="pt-BR"/>
              </w:rPr>
              <w:softHyphen/>
              <w:t>damento dos estudos de viabilidade, avaliação e modelagem do pro</w:t>
            </w:r>
            <w:r>
              <w:rPr>
                <w:lang w:val="pt-BR"/>
              </w:rPr>
              <w:softHyphen/>
              <w:t xml:space="preserve">jeto. Com base nos subsídios informados, o CGP decidirá quanto a </w:t>
            </w:r>
            <w:r w:rsidRPr="00844ACD">
              <w:rPr>
                <w:b/>
                <w:lang w:val="pt-BR"/>
              </w:rPr>
              <w:t>autori</w:t>
            </w:r>
            <w:r w:rsidRPr="00844ACD">
              <w:rPr>
                <w:b/>
                <w:lang w:val="pt-BR"/>
              </w:rPr>
              <w:softHyphen/>
              <w:t>zar a continuidade</w:t>
            </w:r>
            <w:r>
              <w:rPr>
                <w:lang w:val="pt-BR"/>
              </w:rPr>
              <w:t xml:space="preserve"> dos estudos iniciais.</w:t>
            </w:r>
          </w:p>
        </w:tc>
      </w:tr>
      <w:tr w:rsidR="0063000E" w:rsidRPr="00DD4516" w:rsidTr="001334F5">
        <w:trPr>
          <w:cantSplit/>
          <w:trHeight w:val="1136"/>
        </w:trPr>
        <w:tc>
          <w:tcPr>
            <w:tcW w:w="3085" w:type="dxa"/>
            <w:gridSpan w:val="2"/>
            <w:shd w:val="clear" w:color="auto" w:fill="DBE5F1" w:themeFill="accent1" w:themeFillTint="33"/>
            <w:vAlign w:val="center"/>
          </w:tcPr>
          <w:p w:rsidR="0063000E" w:rsidRDefault="0063000E" w:rsidP="001334F5">
            <w:pPr>
              <w:pStyle w:val="cabealho3"/>
              <w:framePr w:hSpace="0" w:wrap="auto" w:vAnchor="margin" w:hAnchor="text" w:xAlign="left" w:yAlign="inline"/>
            </w:pPr>
            <w:r>
              <w:t>No conjunto básico de informações e dados</w:t>
            </w:r>
          </w:p>
          <w:p w:rsidR="0063000E" w:rsidRPr="00D7466B" w:rsidRDefault="0063000E" w:rsidP="001334F5">
            <w:pPr>
              <w:rPr>
                <w:lang w:val="pt-BR"/>
              </w:rPr>
            </w:pPr>
          </w:p>
        </w:tc>
        <w:tc>
          <w:tcPr>
            <w:tcW w:w="12225" w:type="dxa"/>
            <w:gridSpan w:val="5"/>
            <w:shd w:val="clear" w:color="auto" w:fill="DBE5F1" w:themeFill="accent1" w:themeFillTint="33"/>
            <w:vAlign w:val="center"/>
          </w:tcPr>
          <w:p w:rsidR="0063000E" w:rsidRDefault="0063000E" w:rsidP="001334F5">
            <w:pPr>
              <w:pStyle w:val="PargrafodeLista"/>
              <w:numPr>
                <w:ilvl w:val="0"/>
                <w:numId w:val="40"/>
              </w:numPr>
              <w:rPr>
                <w:lang w:val="pt-BR"/>
              </w:rPr>
            </w:pPr>
            <w:r>
              <w:rPr>
                <w:lang w:val="pt-BR"/>
              </w:rPr>
              <w:t xml:space="preserve">Apontar a </w:t>
            </w:r>
            <w:r>
              <w:rPr>
                <w:b/>
                <w:lang w:val="pt-BR"/>
              </w:rPr>
              <w:t>demanda</w:t>
            </w:r>
            <w:r>
              <w:rPr>
                <w:lang w:val="pt-BR"/>
              </w:rPr>
              <w:t xml:space="preserve"> a ser satisfeita e o </w:t>
            </w:r>
            <w:r>
              <w:rPr>
                <w:b/>
                <w:lang w:val="pt-BR"/>
              </w:rPr>
              <w:t>interesse público</w:t>
            </w:r>
            <w:r>
              <w:rPr>
                <w:lang w:val="pt-BR"/>
              </w:rPr>
              <w:t xml:space="preserve"> a ser atendido.</w:t>
            </w:r>
          </w:p>
          <w:p w:rsidR="0063000E" w:rsidRDefault="0063000E" w:rsidP="001334F5">
            <w:pPr>
              <w:pStyle w:val="PargrafodeLista"/>
              <w:numPr>
                <w:ilvl w:val="0"/>
                <w:numId w:val="40"/>
              </w:numPr>
              <w:rPr>
                <w:lang w:val="pt-BR"/>
              </w:rPr>
            </w:pPr>
            <w:r>
              <w:rPr>
                <w:lang w:val="pt-BR"/>
              </w:rPr>
              <w:t xml:space="preserve">Descrever </w:t>
            </w:r>
            <w:r>
              <w:rPr>
                <w:b/>
                <w:lang w:val="pt-BR"/>
              </w:rPr>
              <w:t>o serviço</w:t>
            </w:r>
            <w:r>
              <w:rPr>
                <w:lang w:val="pt-BR"/>
              </w:rPr>
              <w:t xml:space="preserve"> a ser delegado ao parceiro privado, reconhecido como de interesse da sociedade.</w:t>
            </w:r>
          </w:p>
          <w:p w:rsidR="0063000E" w:rsidRDefault="0063000E" w:rsidP="001334F5">
            <w:pPr>
              <w:pStyle w:val="PargrafodeLista"/>
              <w:numPr>
                <w:ilvl w:val="0"/>
                <w:numId w:val="40"/>
              </w:numPr>
              <w:rPr>
                <w:lang w:val="pt-BR"/>
              </w:rPr>
            </w:pPr>
            <w:r>
              <w:rPr>
                <w:lang w:val="pt-BR"/>
              </w:rPr>
              <w:t xml:space="preserve">Informar o </w:t>
            </w:r>
            <w:r>
              <w:rPr>
                <w:b/>
                <w:lang w:val="pt-BR"/>
              </w:rPr>
              <w:t>investimento estimado</w:t>
            </w:r>
            <w:r>
              <w:rPr>
                <w:lang w:val="pt-BR"/>
              </w:rPr>
              <w:t xml:space="preserve"> para a implantação do projeto, o </w:t>
            </w:r>
            <w:r>
              <w:rPr>
                <w:b/>
                <w:lang w:val="pt-BR"/>
              </w:rPr>
              <w:t>prazo da concessão</w:t>
            </w:r>
            <w:r>
              <w:rPr>
                <w:lang w:val="pt-BR"/>
              </w:rPr>
              <w:t xml:space="preserve"> e os </w:t>
            </w:r>
            <w:r>
              <w:rPr>
                <w:b/>
                <w:lang w:val="pt-BR"/>
              </w:rPr>
              <w:t>aportes financeiros</w:t>
            </w:r>
            <w:r>
              <w:rPr>
                <w:lang w:val="pt-BR"/>
              </w:rPr>
              <w:t xml:space="preserve"> após a sua operacionalização.</w:t>
            </w:r>
          </w:p>
          <w:p w:rsidR="0063000E" w:rsidRDefault="0063000E" w:rsidP="001334F5">
            <w:pPr>
              <w:pStyle w:val="PargrafodeLista"/>
              <w:numPr>
                <w:ilvl w:val="0"/>
                <w:numId w:val="41"/>
              </w:numPr>
              <w:rPr>
                <w:lang w:val="pt-BR"/>
              </w:rPr>
            </w:pPr>
            <w:r>
              <w:rPr>
                <w:lang w:val="pt-BR"/>
              </w:rPr>
              <w:t xml:space="preserve">Prever a </w:t>
            </w:r>
            <w:r>
              <w:rPr>
                <w:b/>
                <w:lang w:val="pt-BR"/>
              </w:rPr>
              <w:t>expectativa de demanda</w:t>
            </w:r>
            <w:r>
              <w:rPr>
                <w:lang w:val="pt-BR"/>
              </w:rPr>
              <w:t xml:space="preserve"> e de </w:t>
            </w:r>
            <w:r>
              <w:rPr>
                <w:b/>
                <w:lang w:val="pt-BR"/>
              </w:rPr>
              <w:t>geração de benefícios</w:t>
            </w:r>
            <w:r>
              <w:rPr>
                <w:lang w:val="pt-BR"/>
              </w:rPr>
              <w:t xml:space="preserve"> socioeconômicos.</w:t>
            </w:r>
          </w:p>
          <w:p w:rsidR="0063000E" w:rsidRDefault="0063000E" w:rsidP="001334F5">
            <w:pPr>
              <w:pStyle w:val="PargrafodeLista"/>
              <w:numPr>
                <w:ilvl w:val="0"/>
                <w:numId w:val="40"/>
              </w:numPr>
              <w:rPr>
                <w:lang w:val="pt-BR"/>
              </w:rPr>
            </w:pPr>
            <w:r>
              <w:rPr>
                <w:lang w:val="pt-BR"/>
              </w:rPr>
              <w:t xml:space="preserve">Sugerir o </w:t>
            </w:r>
            <w:r>
              <w:rPr>
                <w:b/>
                <w:lang w:val="pt-BR"/>
              </w:rPr>
              <w:t>modelo de PPP</w:t>
            </w:r>
            <w:r>
              <w:rPr>
                <w:lang w:val="pt-BR"/>
              </w:rPr>
              <w:t xml:space="preserve"> a contratar, se concessão patrocinada ou administrativa.</w:t>
            </w:r>
          </w:p>
          <w:p w:rsidR="0063000E" w:rsidRDefault="0063000E" w:rsidP="001334F5">
            <w:pPr>
              <w:pStyle w:val="PargrafodeLista"/>
              <w:numPr>
                <w:ilvl w:val="0"/>
                <w:numId w:val="40"/>
              </w:numPr>
              <w:rPr>
                <w:lang w:val="pt-BR"/>
              </w:rPr>
            </w:pPr>
            <w:r>
              <w:rPr>
                <w:lang w:val="pt-BR"/>
              </w:rPr>
              <w:t xml:space="preserve">Aludir ao possível </w:t>
            </w:r>
            <w:r>
              <w:rPr>
                <w:b/>
                <w:lang w:val="pt-BR"/>
              </w:rPr>
              <w:t>interesse</w:t>
            </w:r>
            <w:r>
              <w:rPr>
                <w:lang w:val="pt-BR"/>
              </w:rPr>
              <w:t xml:space="preserve"> </w:t>
            </w:r>
            <w:r>
              <w:rPr>
                <w:b/>
                <w:lang w:val="pt-BR"/>
              </w:rPr>
              <w:t>da</w:t>
            </w:r>
            <w:r>
              <w:rPr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iniciativa privada </w:t>
            </w:r>
            <w:r>
              <w:rPr>
                <w:lang w:val="pt-BR"/>
              </w:rPr>
              <w:t>pelo desenvolvimento e execução do projeto.</w:t>
            </w:r>
          </w:p>
          <w:p w:rsidR="0063000E" w:rsidRDefault="0063000E" w:rsidP="001334F5">
            <w:pPr>
              <w:pStyle w:val="PargrafodeLista"/>
              <w:numPr>
                <w:ilvl w:val="0"/>
                <w:numId w:val="40"/>
              </w:numPr>
              <w:rPr>
                <w:lang w:val="pt-BR"/>
              </w:rPr>
            </w:pPr>
            <w:r>
              <w:rPr>
                <w:lang w:val="pt-BR"/>
              </w:rPr>
              <w:t xml:space="preserve">Avaliar os </w:t>
            </w:r>
            <w:r>
              <w:rPr>
                <w:b/>
                <w:lang w:val="pt-BR"/>
              </w:rPr>
              <w:t>principais riscos</w:t>
            </w:r>
            <w:r>
              <w:rPr>
                <w:lang w:val="pt-BR"/>
              </w:rPr>
              <w:t xml:space="preserve"> presentes no projeto e a forma de mitigá-los. </w:t>
            </w:r>
          </w:p>
          <w:p w:rsidR="0063000E" w:rsidRDefault="0063000E" w:rsidP="001334F5">
            <w:pPr>
              <w:pStyle w:val="PargrafodeLista"/>
              <w:numPr>
                <w:ilvl w:val="0"/>
                <w:numId w:val="40"/>
              </w:numPr>
              <w:rPr>
                <w:lang w:val="pt-BR"/>
              </w:rPr>
            </w:pPr>
            <w:r>
              <w:rPr>
                <w:lang w:val="pt-BR"/>
              </w:rPr>
              <w:t xml:space="preserve">Justificar a </w:t>
            </w:r>
            <w:r>
              <w:rPr>
                <w:b/>
                <w:lang w:val="pt-BR"/>
              </w:rPr>
              <w:t>delegação da atividade</w:t>
            </w:r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titularizada</w:t>
            </w:r>
            <w:proofErr w:type="spellEnd"/>
            <w:r>
              <w:rPr>
                <w:lang w:val="pt-BR"/>
              </w:rPr>
              <w:t xml:space="preserve"> pelo Estado ao particular.</w:t>
            </w:r>
          </w:p>
          <w:p w:rsidR="0063000E" w:rsidRDefault="0063000E" w:rsidP="001334F5">
            <w:pPr>
              <w:pStyle w:val="PargrafodeLista"/>
              <w:numPr>
                <w:ilvl w:val="0"/>
                <w:numId w:val="40"/>
              </w:numPr>
              <w:rPr>
                <w:lang w:val="pt-BR"/>
              </w:rPr>
            </w:pPr>
            <w:r>
              <w:rPr>
                <w:lang w:val="pt-BR"/>
              </w:rPr>
              <w:t xml:space="preserve">Instruir a proposta com os demais </w:t>
            </w:r>
            <w:r>
              <w:rPr>
                <w:b/>
                <w:lang w:val="pt-BR"/>
              </w:rPr>
              <w:t>dados de interesse</w:t>
            </w:r>
            <w:r>
              <w:rPr>
                <w:lang w:val="pt-BR"/>
              </w:rPr>
              <w:t xml:space="preserve"> para a compreensão do projeto pelo CGP.</w:t>
            </w:r>
          </w:p>
          <w:p w:rsidR="0063000E" w:rsidRDefault="0063000E" w:rsidP="001334F5">
            <w:pPr>
              <w:pStyle w:val="PargrafodeLista"/>
              <w:numPr>
                <w:ilvl w:val="0"/>
                <w:numId w:val="40"/>
              </w:numPr>
              <w:rPr>
                <w:lang w:val="pt-BR"/>
              </w:rPr>
            </w:pPr>
            <w:r>
              <w:rPr>
                <w:lang w:val="pt-BR"/>
              </w:rPr>
              <w:t xml:space="preserve">Expor as </w:t>
            </w:r>
            <w:r>
              <w:rPr>
                <w:b/>
                <w:lang w:val="pt-BR"/>
              </w:rPr>
              <w:t>vantagens operacionais e econômicas</w:t>
            </w:r>
            <w:r>
              <w:rPr>
                <w:lang w:val="pt-BR"/>
              </w:rPr>
              <w:t xml:space="preserve"> demonstrando, preliminarmente, que </w:t>
            </w:r>
            <w:r>
              <w:rPr>
                <w:b/>
                <w:lang w:val="pt-BR"/>
              </w:rPr>
              <w:t>a opção PPP</w:t>
            </w:r>
            <w:r>
              <w:rPr>
                <w:lang w:val="pt-BR"/>
              </w:rPr>
              <w:t xml:space="preserve"> é a </w:t>
            </w:r>
            <w:r>
              <w:rPr>
                <w:b/>
                <w:lang w:val="pt-BR"/>
              </w:rPr>
              <w:t>melhor forma</w:t>
            </w:r>
            <w:r>
              <w:rPr>
                <w:lang w:val="pt-BR"/>
              </w:rPr>
              <w:t xml:space="preserve"> para a prestação do serviço relativamente a outras possibilidades de execução.</w:t>
            </w:r>
          </w:p>
          <w:p w:rsidR="0063000E" w:rsidRDefault="0063000E" w:rsidP="001334F5">
            <w:pPr>
              <w:jc w:val="both"/>
              <w:rPr>
                <w:lang w:val="pt-BR"/>
              </w:rPr>
            </w:pPr>
          </w:p>
        </w:tc>
      </w:tr>
      <w:tr w:rsidR="0063000E" w:rsidRPr="00DD4516" w:rsidTr="001334F5">
        <w:trPr>
          <w:gridAfter w:val="1"/>
          <w:wAfter w:w="34" w:type="dxa"/>
          <w:cantSplit/>
          <w:trHeight w:val="1409"/>
        </w:trPr>
        <w:tc>
          <w:tcPr>
            <w:tcW w:w="6414" w:type="dxa"/>
            <w:gridSpan w:val="5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</w:tcPr>
          <w:p w:rsidR="0063000E" w:rsidRPr="00BD2DFB" w:rsidRDefault="0063000E" w:rsidP="001334F5">
            <w:pPr>
              <w:pStyle w:val="cabealho1"/>
              <w:spacing w:after="480"/>
              <w:rPr>
                <w:b w:val="0"/>
                <w:i/>
              </w:rPr>
            </w:pPr>
            <w:r w:rsidRPr="00DE7072">
              <w:rPr>
                <w:b w:val="0"/>
                <w:i/>
                <w:noProof/>
              </w:rPr>
              <w:lastRenderedPageBreak/>
              <w:pict>
                <v:shape id="_x0000_s1156" type="#_x0000_t87" style="position:absolute;margin-left:304.65pt;margin-top:15.2pt;width:5.55pt;height:81.2pt;z-index:251716608;mso-position-horizontal-relative:text;mso-position-vertical-relative:text" filled="t" fillcolor="#31849b [2408]" stroked="f" strokeweight="4pt"/>
              </w:pict>
            </w:r>
            <w:r w:rsidRPr="00BD2DFB">
              <w:rPr>
                <w:b w:val="0"/>
                <w:i/>
                <w:noProof/>
                <w:lang w:val="pt-BR" w:eastAsia="pt-BR"/>
              </w:rPr>
              <w:drawing>
                <wp:inline distT="0" distB="0" distL="0" distR="0">
                  <wp:extent cx="3231633" cy="754912"/>
                  <wp:effectExtent l="19050" t="0" r="25917" b="0"/>
                  <wp:docPr id="13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</wp:inline>
              </w:drawing>
            </w:r>
          </w:p>
        </w:tc>
        <w:tc>
          <w:tcPr>
            <w:tcW w:w="8862" w:type="dxa"/>
            <w:tcBorders>
              <w:top w:val="single" w:sz="4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:rsidR="0063000E" w:rsidRPr="00F16A74" w:rsidRDefault="0063000E" w:rsidP="001334F5">
            <w:pPr>
              <w:jc w:val="both"/>
              <w:rPr>
                <w:lang w:val="pt-BR"/>
              </w:rPr>
            </w:pPr>
            <w:r w:rsidRPr="00F16A74">
              <w:rPr>
                <w:lang w:val="pt-BR"/>
              </w:rPr>
              <w:t xml:space="preserve">Verificará, inicialmente, se o projeto proposto está incluso no </w:t>
            </w:r>
            <w:r w:rsidRPr="00D124F4">
              <w:rPr>
                <w:b/>
                <w:lang w:val="pt-BR"/>
              </w:rPr>
              <w:t>Plano Plurianual (PPA)</w:t>
            </w:r>
            <w:r w:rsidRPr="00F16A74">
              <w:rPr>
                <w:lang w:val="pt-BR"/>
              </w:rPr>
              <w:t>, que compendia a estratégia do governo para o desenvolvimento eco</w:t>
            </w:r>
            <w:r w:rsidRPr="00F16A74">
              <w:rPr>
                <w:lang w:val="pt-BR"/>
              </w:rPr>
              <w:softHyphen/>
              <w:t>nômico e social do País.</w:t>
            </w:r>
          </w:p>
          <w:p w:rsidR="0063000E" w:rsidRDefault="0063000E" w:rsidP="001334F5">
            <w:pPr>
              <w:jc w:val="both"/>
              <w:rPr>
                <w:lang w:val="pt-BR"/>
              </w:rPr>
            </w:pPr>
            <w:r w:rsidRPr="00F16A74">
              <w:rPr>
                <w:lang w:val="pt-BR"/>
              </w:rPr>
              <w:t xml:space="preserve">Incluirá o projeto proposto no </w:t>
            </w:r>
            <w:r w:rsidRPr="00D124F4">
              <w:rPr>
                <w:b/>
                <w:lang w:val="pt-BR"/>
              </w:rPr>
              <w:t>PLP – Plano de Parcerias Público-Privada</w:t>
            </w:r>
            <w:r w:rsidRPr="00F16A74">
              <w:rPr>
                <w:lang w:val="pt-BR"/>
              </w:rPr>
              <w:t>, caso reco</w:t>
            </w:r>
            <w:r>
              <w:rPr>
                <w:lang w:val="pt-BR"/>
              </w:rPr>
              <w:softHyphen/>
            </w:r>
            <w:r w:rsidRPr="00F16A74">
              <w:rPr>
                <w:lang w:val="pt-BR"/>
              </w:rPr>
              <w:t>nheça a prioridade dos serviços cuja contratação foi sugerida.</w:t>
            </w:r>
          </w:p>
          <w:p w:rsidR="0063000E" w:rsidRPr="00F16A74" w:rsidRDefault="0063000E" w:rsidP="001334F5">
            <w:pPr>
              <w:jc w:val="both"/>
              <w:rPr>
                <w:lang w:val="pt-BR"/>
              </w:rPr>
            </w:pPr>
          </w:p>
        </w:tc>
      </w:tr>
      <w:tr w:rsidR="0063000E" w:rsidRPr="00DD4516" w:rsidTr="001334F5">
        <w:trPr>
          <w:gridAfter w:val="1"/>
          <w:wAfter w:w="34" w:type="dxa"/>
          <w:cantSplit/>
          <w:trHeight w:val="1377"/>
        </w:trPr>
        <w:tc>
          <w:tcPr>
            <w:tcW w:w="446" w:type="dxa"/>
            <w:shd w:val="clear" w:color="auto" w:fill="DBE5F1" w:themeFill="accent1" w:themeFillTint="33"/>
            <w:vAlign w:val="center"/>
          </w:tcPr>
          <w:p w:rsidR="0063000E" w:rsidRPr="00F16A74" w:rsidRDefault="0063000E" w:rsidP="001334F5">
            <w:pPr>
              <w:rPr>
                <w:lang w:val="pt-BR"/>
              </w:rPr>
            </w:pPr>
          </w:p>
        </w:tc>
        <w:tc>
          <w:tcPr>
            <w:tcW w:w="2966" w:type="dxa"/>
            <w:gridSpan w:val="2"/>
            <w:shd w:val="clear" w:color="auto" w:fill="DBE5F1" w:themeFill="accent1" w:themeFillTint="33"/>
          </w:tcPr>
          <w:p w:rsidR="0063000E" w:rsidRDefault="0063000E" w:rsidP="001334F5">
            <w:pPr>
              <w:pStyle w:val="cabealho3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42"/>
            </w:pPr>
          </w:p>
          <w:p w:rsidR="0063000E" w:rsidRPr="00F16A74" w:rsidRDefault="0063000E" w:rsidP="001334F5">
            <w:pPr>
              <w:pStyle w:val="cabealho3"/>
              <w:framePr w:hSpace="0" w:wrap="auto" w:vAnchor="margin" w:hAnchor="text" w:xAlign="left" w:yAlign="inline"/>
            </w:pPr>
            <w:r>
              <w:t>Na a</w:t>
            </w:r>
            <w:r w:rsidRPr="00F16A74">
              <w:t>nálise</w:t>
            </w:r>
            <w:r>
              <w:t xml:space="preserve">, o </w:t>
            </w:r>
            <w:r w:rsidRPr="00F16A74">
              <w:t>CGP</w:t>
            </w:r>
            <w:r>
              <w:t xml:space="preserve"> deverá</w:t>
            </w:r>
          </w:p>
        </w:tc>
        <w:tc>
          <w:tcPr>
            <w:tcW w:w="11864" w:type="dxa"/>
            <w:gridSpan w:val="3"/>
            <w:shd w:val="clear" w:color="auto" w:fill="DBE5F1" w:themeFill="accent1" w:themeFillTint="33"/>
            <w:vAlign w:val="center"/>
          </w:tcPr>
          <w:p w:rsidR="0063000E" w:rsidRPr="00F16A74" w:rsidRDefault="0063000E" w:rsidP="001334F5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 w:rsidRPr="00F16A74">
              <w:rPr>
                <w:lang w:val="pt-BR"/>
              </w:rPr>
              <w:t>Considera</w:t>
            </w:r>
            <w:r>
              <w:rPr>
                <w:lang w:val="pt-BR"/>
              </w:rPr>
              <w:t>r</w:t>
            </w:r>
            <w:r w:rsidRPr="00F16A74">
              <w:rPr>
                <w:lang w:val="pt-BR"/>
              </w:rPr>
              <w:t xml:space="preserve"> o </w:t>
            </w:r>
            <w:r w:rsidRPr="00D124F4">
              <w:rPr>
                <w:b/>
                <w:lang w:val="pt-BR"/>
              </w:rPr>
              <w:t>alinhamento do projeto</w:t>
            </w:r>
            <w:r w:rsidRPr="00F16A74">
              <w:rPr>
                <w:lang w:val="pt-BR"/>
              </w:rPr>
              <w:t xml:space="preserve"> com os interesses estratégicos do Estado.</w:t>
            </w:r>
          </w:p>
          <w:p w:rsidR="0063000E" w:rsidRPr="00F16A74" w:rsidRDefault="0063000E" w:rsidP="001334F5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 w:rsidRPr="00F16A74">
              <w:rPr>
                <w:lang w:val="pt-BR"/>
              </w:rPr>
              <w:t>Afer</w:t>
            </w:r>
            <w:r>
              <w:rPr>
                <w:lang w:val="pt-BR"/>
              </w:rPr>
              <w:t>ir</w:t>
            </w:r>
            <w:r w:rsidRPr="00F16A74">
              <w:rPr>
                <w:lang w:val="pt-BR"/>
              </w:rPr>
              <w:t xml:space="preserve"> o </w:t>
            </w:r>
            <w:r w:rsidRPr="00D124F4">
              <w:rPr>
                <w:b/>
                <w:lang w:val="pt-BR"/>
              </w:rPr>
              <w:t>impacto da sua implementação</w:t>
            </w:r>
            <w:r w:rsidRPr="00F16A74">
              <w:rPr>
                <w:lang w:val="pt-BR"/>
              </w:rPr>
              <w:t xml:space="preserve"> à vista das vantagens socioeconômicas dele esperadas.</w:t>
            </w:r>
          </w:p>
          <w:p w:rsidR="0063000E" w:rsidRPr="00F16A74" w:rsidRDefault="0063000E" w:rsidP="001334F5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 w:rsidRPr="00F16A74">
              <w:rPr>
                <w:lang w:val="pt-BR"/>
              </w:rPr>
              <w:t>Examina</w:t>
            </w:r>
            <w:r>
              <w:rPr>
                <w:lang w:val="pt-BR"/>
              </w:rPr>
              <w:t>r</w:t>
            </w:r>
            <w:r w:rsidRPr="00F16A74">
              <w:rPr>
                <w:lang w:val="pt-BR"/>
              </w:rPr>
              <w:t xml:space="preserve"> a </w:t>
            </w:r>
            <w:r w:rsidRPr="00D124F4">
              <w:rPr>
                <w:b/>
                <w:lang w:val="pt-BR"/>
              </w:rPr>
              <w:t>disponibilidade de recursos públicos</w:t>
            </w:r>
            <w:r w:rsidRPr="00F16A74">
              <w:rPr>
                <w:lang w:val="pt-BR"/>
              </w:rPr>
              <w:t xml:space="preserve"> para aplicação nesse tipo de parceria.</w:t>
            </w:r>
          </w:p>
          <w:p w:rsidR="0063000E" w:rsidRPr="00266F76" w:rsidRDefault="0063000E" w:rsidP="001334F5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 w:rsidRPr="00266F76">
              <w:rPr>
                <w:lang w:val="pt-BR"/>
              </w:rPr>
              <w:t xml:space="preserve">Avaliar a </w:t>
            </w:r>
            <w:r w:rsidRPr="00D124F4">
              <w:rPr>
                <w:b/>
                <w:lang w:val="pt-BR"/>
              </w:rPr>
              <w:t>capacidade do OIP</w:t>
            </w:r>
            <w:r w:rsidRPr="00266F76">
              <w:rPr>
                <w:lang w:val="pt-BR"/>
              </w:rPr>
              <w:t xml:space="preserve"> para conduzir os estudos de modelagem.</w:t>
            </w:r>
          </w:p>
          <w:p w:rsidR="0063000E" w:rsidRPr="00F16A74" w:rsidRDefault="0063000E" w:rsidP="001334F5">
            <w:pPr>
              <w:pStyle w:val="PargrafodaLista"/>
              <w:rPr>
                <w:lang w:val="pt-BR"/>
              </w:rPr>
            </w:pPr>
          </w:p>
        </w:tc>
      </w:tr>
      <w:tr w:rsidR="0063000E" w:rsidRPr="00DD4516" w:rsidTr="001334F5">
        <w:trPr>
          <w:gridAfter w:val="1"/>
          <w:wAfter w:w="34" w:type="dxa"/>
          <w:cantSplit/>
          <w:trHeight w:val="2591"/>
        </w:trPr>
        <w:tc>
          <w:tcPr>
            <w:tcW w:w="6414" w:type="dxa"/>
            <w:gridSpan w:val="5"/>
            <w:shd w:val="clear" w:color="auto" w:fill="DBE5F1" w:themeFill="accent1" w:themeFillTint="33"/>
          </w:tcPr>
          <w:p w:rsidR="0063000E" w:rsidRPr="00F16A74" w:rsidRDefault="0063000E" w:rsidP="001334F5">
            <w:pPr>
              <w:rPr>
                <w:lang w:val="pt-BR"/>
              </w:rPr>
            </w:pPr>
            <w:r w:rsidRPr="00DE7072">
              <w:rPr>
                <w:rFonts w:ascii="Times New Roman" w:hAnsi="Times New Roman"/>
                <w:sz w:val="24"/>
              </w:rPr>
              <w:pict>
                <v:shape id="_x0000_s1157" type="#_x0000_t87" style="position:absolute;margin-left:304.65pt;margin-top:11.65pt;width:8.75pt;height:121.35pt;z-index:251717632;mso-position-horizontal-relative:text;mso-position-vertical-relative:text" filled="t" fillcolor="#31849b [2408]" stroked="f" strokeweight="4pt"/>
              </w:pict>
            </w:r>
          </w:p>
          <w:p w:rsidR="0063000E" w:rsidRPr="00F16A74" w:rsidRDefault="0063000E" w:rsidP="001334F5">
            <w:pPr>
              <w:rPr>
                <w:lang w:val="pt-BR"/>
              </w:rPr>
            </w:pPr>
            <w:r w:rsidRPr="00F16A74">
              <w:rPr>
                <w:noProof/>
                <w:lang w:val="pt-BR" w:eastAsia="pt-BR"/>
              </w:rPr>
              <w:drawing>
                <wp:inline distT="0" distB="0" distL="0" distR="0">
                  <wp:extent cx="3033786" cy="664308"/>
                  <wp:effectExtent l="19050" t="0" r="14214" b="2442"/>
                  <wp:docPr id="14" name="Diagrama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8" r:lo="rId29" r:qs="rId30" r:cs="rId31"/>
                    </a:graphicData>
                  </a:graphic>
                </wp:inline>
              </w:drawing>
            </w:r>
          </w:p>
          <w:p w:rsidR="0063000E" w:rsidRPr="00F16A74" w:rsidRDefault="0063000E" w:rsidP="001334F5">
            <w:pPr>
              <w:rPr>
                <w:lang w:val="pt-BR"/>
              </w:rPr>
            </w:pPr>
          </w:p>
        </w:tc>
        <w:tc>
          <w:tcPr>
            <w:tcW w:w="8862" w:type="dxa"/>
            <w:shd w:val="clear" w:color="auto" w:fill="DBE5F1" w:themeFill="accent1" w:themeFillTint="33"/>
            <w:vAlign w:val="center"/>
          </w:tcPr>
          <w:p w:rsidR="0063000E" w:rsidRDefault="0063000E" w:rsidP="001334F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Reconhecerá, preliminarmente, </w:t>
            </w:r>
            <w:r w:rsidRPr="00D124F4">
              <w:rPr>
                <w:b/>
                <w:lang w:val="pt-BR"/>
              </w:rPr>
              <w:t>a conveniência e a oportunidade</w:t>
            </w:r>
            <w:r>
              <w:rPr>
                <w:lang w:val="pt-BR"/>
              </w:rPr>
              <w:t xml:space="preserve"> da contratação dos serviços por meio de uma PPP.</w:t>
            </w:r>
          </w:p>
          <w:p w:rsidR="0063000E" w:rsidRPr="00F16A74" w:rsidRDefault="0063000E" w:rsidP="001334F5">
            <w:pPr>
              <w:jc w:val="both"/>
              <w:rPr>
                <w:lang w:val="pt-BR"/>
              </w:rPr>
            </w:pPr>
            <w:r w:rsidRPr="00F16A74">
              <w:rPr>
                <w:lang w:val="pt-BR"/>
              </w:rPr>
              <w:t xml:space="preserve">Autorizará, reconhecidas a prioridade e a viabilidade da proposta, </w:t>
            </w:r>
            <w:r w:rsidRPr="00D124F4">
              <w:rPr>
                <w:b/>
                <w:lang w:val="pt-BR"/>
              </w:rPr>
              <w:t>o início dos es</w:t>
            </w:r>
            <w:r w:rsidRPr="00D124F4">
              <w:rPr>
                <w:b/>
                <w:lang w:val="pt-BR"/>
              </w:rPr>
              <w:softHyphen/>
              <w:t>tudos de modelagem</w:t>
            </w:r>
            <w:r w:rsidRPr="00F16A74">
              <w:rPr>
                <w:lang w:val="pt-BR"/>
              </w:rPr>
              <w:t xml:space="preserve"> do projeto, a partir da demanda que lhe foi apresentada.</w:t>
            </w:r>
          </w:p>
          <w:p w:rsidR="0063000E" w:rsidRPr="00F16A74" w:rsidRDefault="0063000E" w:rsidP="001334F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Poderá, no entanto, decidir-se por </w:t>
            </w:r>
            <w:r w:rsidRPr="00D124F4">
              <w:rPr>
                <w:b/>
                <w:lang w:val="pt-BR"/>
              </w:rPr>
              <w:t>retornar a PP ao OIP</w:t>
            </w:r>
            <w:r>
              <w:rPr>
                <w:lang w:val="pt-BR"/>
              </w:rPr>
              <w:t>, para que sejam promovidos os ajustes sugeridos, necessários à conclusão da análise, ou mesmo recomendando o ar</w:t>
            </w:r>
            <w:r>
              <w:rPr>
                <w:lang w:val="pt-BR"/>
              </w:rPr>
              <w:softHyphen/>
              <w:t>quivamento da proposta, informando as razões pelas quais não reconheceu a priori</w:t>
            </w:r>
            <w:r>
              <w:rPr>
                <w:lang w:val="pt-BR"/>
              </w:rPr>
              <w:softHyphen/>
              <w:t xml:space="preserve">dade do projeto. </w:t>
            </w:r>
          </w:p>
        </w:tc>
      </w:tr>
      <w:tr w:rsidR="0063000E" w:rsidRPr="00DD4516" w:rsidTr="001334F5">
        <w:trPr>
          <w:gridAfter w:val="1"/>
          <w:wAfter w:w="34" w:type="dxa"/>
          <w:cantSplit/>
          <w:trHeight w:val="2410"/>
        </w:trPr>
        <w:tc>
          <w:tcPr>
            <w:tcW w:w="446" w:type="dxa"/>
            <w:shd w:val="clear" w:color="auto" w:fill="DBE5F1" w:themeFill="accent1" w:themeFillTint="33"/>
            <w:vAlign w:val="center"/>
          </w:tcPr>
          <w:p w:rsidR="0063000E" w:rsidRPr="00F16A74" w:rsidRDefault="0063000E" w:rsidP="001334F5">
            <w:pPr>
              <w:rPr>
                <w:lang w:val="pt-BR"/>
              </w:rPr>
            </w:pPr>
          </w:p>
        </w:tc>
        <w:tc>
          <w:tcPr>
            <w:tcW w:w="2991" w:type="dxa"/>
            <w:gridSpan w:val="3"/>
            <w:shd w:val="clear" w:color="auto" w:fill="DBE5F1" w:themeFill="accent1" w:themeFillTint="33"/>
          </w:tcPr>
          <w:p w:rsidR="0063000E" w:rsidRDefault="0063000E" w:rsidP="001334F5">
            <w:pPr>
              <w:pStyle w:val="cabealho3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42"/>
            </w:pPr>
          </w:p>
          <w:p w:rsidR="0063000E" w:rsidRDefault="0063000E" w:rsidP="001334F5">
            <w:pPr>
              <w:pStyle w:val="cabealho3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42"/>
            </w:pPr>
          </w:p>
          <w:p w:rsidR="0063000E" w:rsidRDefault="0063000E" w:rsidP="001334F5">
            <w:pPr>
              <w:pStyle w:val="cabealho3"/>
              <w:framePr w:hSpace="0" w:wrap="auto" w:vAnchor="margin" w:hAnchor="text" w:xAlign="left" w:yAlign="inline"/>
            </w:pPr>
            <w:r>
              <w:t>Ações do CGP</w:t>
            </w:r>
          </w:p>
        </w:tc>
        <w:tc>
          <w:tcPr>
            <w:tcW w:w="11839" w:type="dxa"/>
            <w:gridSpan w:val="2"/>
            <w:shd w:val="clear" w:color="auto" w:fill="DBE5F1" w:themeFill="accent1" w:themeFillTint="33"/>
            <w:vAlign w:val="center"/>
          </w:tcPr>
          <w:p w:rsidR="0063000E" w:rsidRDefault="0063000E" w:rsidP="001334F5">
            <w:pPr>
              <w:pStyle w:val="PargrafodaLista"/>
              <w:numPr>
                <w:ilvl w:val="0"/>
                <w:numId w:val="42"/>
              </w:numPr>
              <w:rPr>
                <w:lang w:val="pt-BR"/>
              </w:rPr>
            </w:pPr>
            <w:r>
              <w:rPr>
                <w:lang w:val="pt-BR"/>
              </w:rPr>
              <w:t xml:space="preserve">Autorizar a condução dos </w:t>
            </w:r>
            <w:r>
              <w:rPr>
                <w:b/>
                <w:lang w:val="pt-BR"/>
              </w:rPr>
              <w:t>estudos de modelagem</w:t>
            </w:r>
            <w:r>
              <w:rPr>
                <w:lang w:val="pt-BR"/>
              </w:rPr>
              <w:t>, necessários à abertura do processo licitatório, sob a responsabili</w:t>
            </w:r>
            <w:r>
              <w:rPr>
                <w:lang w:val="pt-BR"/>
              </w:rPr>
              <w:softHyphen/>
              <w:t>dade do OIP que elaborou a PP. Serão conduzidos os Estudos Técnicos, Fiscais e Jurídicos.</w:t>
            </w:r>
          </w:p>
          <w:p w:rsidR="0063000E" w:rsidRDefault="0063000E" w:rsidP="001334F5">
            <w:pPr>
              <w:pStyle w:val="PargrafodaLista"/>
              <w:numPr>
                <w:ilvl w:val="0"/>
                <w:numId w:val="43"/>
              </w:numPr>
              <w:rPr>
                <w:lang w:val="pt-BR"/>
              </w:rPr>
            </w:pPr>
            <w:r>
              <w:rPr>
                <w:lang w:val="pt-BR"/>
              </w:rPr>
              <w:t xml:space="preserve">Conceder recursos ao OIP, caso necessário, para a </w:t>
            </w:r>
            <w:r>
              <w:rPr>
                <w:b/>
                <w:lang w:val="pt-BR"/>
              </w:rPr>
              <w:t xml:space="preserve">contratação de consultorias privadas </w:t>
            </w:r>
            <w:r>
              <w:rPr>
                <w:lang w:val="pt-BR"/>
              </w:rPr>
              <w:t>para desenvolver as ativida</w:t>
            </w:r>
            <w:r>
              <w:rPr>
                <w:lang w:val="pt-BR"/>
              </w:rPr>
              <w:softHyphen/>
              <w:t>des mais complexas e de maior custo, visando aprofundar os temas contidos na PP.</w:t>
            </w:r>
          </w:p>
          <w:p w:rsidR="0063000E" w:rsidRDefault="0063000E" w:rsidP="001334F5">
            <w:pPr>
              <w:pStyle w:val="PargrafodaLista"/>
              <w:numPr>
                <w:ilvl w:val="0"/>
                <w:numId w:val="42"/>
              </w:numPr>
              <w:rPr>
                <w:lang w:val="pt-BR"/>
              </w:rPr>
            </w:pPr>
            <w:r>
              <w:rPr>
                <w:lang w:val="pt-BR"/>
              </w:rPr>
              <w:t>Supervisionar a estruturação do “</w:t>
            </w:r>
            <w:r>
              <w:rPr>
                <w:b/>
                <w:lang w:val="pt-BR"/>
              </w:rPr>
              <w:t>Plano de Negócios</w:t>
            </w:r>
            <w:r>
              <w:rPr>
                <w:lang w:val="pt-BR"/>
              </w:rPr>
              <w:t xml:space="preserve">”, elaborado durante os estudos de modelagem, com vistas ao financiamento do projeto. </w:t>
            </w:r>
          </w:p>
          <w:p w:rsidR="0063000E" w:rsidRPr="008E4DE8" w:rsidRDefault="0063000E" w:rsidP="001334F5">
            <w:pPr>
              <w:pStyle w:val="PargrafodaLista"/>
              <w:numPr>
                <w:ilvl w:val="0"/>
                <w:numId w:val="42"/>
              </w:numPr>
              <w:rPr>
                <w:lang w:val="pt-BR"/>
              </w:rPr>
            </w:pPr>
            <w:r>
              <w:rPr>
                <w:lang w:val="pt-BR"/>
              </w:rPr>
              <w:t>Aguardar a conclusão dos Estudos de Modelagem para, após sua aná</w:t>
            </w:r>
            <w:r>
              <w:rPr>
                <w:lang w:val="pt-BR"/>
              </w:rPr>
              <w:softHyphen/>
              <w:t xml:space="preserve">lise, decidir sobre a </w:t>
            </w:r>
            <w:r>
              <w:rPr>
                <w:b/>
                <w:lang w:val="pt-BR"/>
              </w:rPr>
              <w:t>aber</w:t>
            </w:r>
            <w:r>
              <w:rPr>
                <w:b/>
                <w:lang w:val="pt-BR"/>
              </w:rPr>
              <w:softHyphen/>
              <w:t>tura da licitação.</w:t>
            </w:r>
          </w:p>
          <w:p w:rsidR="0063000E" w:rsidRDefault="0063000E" w:rsidP="001334F5">
            <w:pPr>
              <w:pStyle w:val="PargrafodaLista"/>
              <w:rPr>
                <w:lang w:val="pt-BR"/>
              </w:rPr>
            </w:pPr>
          </w:p>
          <w:p w:rsidR="0063000E" w:rsidRDefault="0063000E" w:rsidP="001334F5">
            <w:pPr>
              <w:pStyle w:val="PargrafodaLista"/>
              <w:rPr>
                <w:lang w:val="pt-BR"/>
              </w:rPr>
            </w:pPr>
          </w:p>
        </w:tc>
      </w:tr>
    </w:tbl>
    <w:tbl>
      <w:tblPr>
        <w:tblStyle w:val="GradedeTabela"/>
        <w:tblW w:w="0" w:type="auto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/>
      </w:tblPr>
      <w:tblGrid>
        <w:gridCol w:w="77"/>
        <w:gridCol w:w="206"/>
        <w:gridCol w:w="94"/>
        <w:gridCol w:w="84"/>
        <w:gridCol w:w="2283"/>
        <w:gridCol w:w="233"/>
        <w:gridCol w:w="57"/>
        <w:gridCol w:w="288"/>
        <w:gridCol w:w="222"/>
        <w:gridCol w:w="283"/>
        <w:gridCol w:w="142"/>
        <w:gridCol w:w="283"/>
        <w:gridCol w:w="851"/>
        <w:gridCol w:w="425"/>
        <w:gridCol w:w="425"/>
        <w:gridCol w:w="67"/>
        <w:gridCol w:w="906"/>
        <w:gridCol w:w="8099"/>
      </w:tblGrid>
      <w:tr w:rsidR="001F6E5D" w:rsidRPr="00DD4516" w:rsidTr="009F714D">
        <w:trPr>
          <w:gridBefore w:val="1"/>
          <w:wBefore w:w="77" w:type="dxa"/>
          <w:cantSplit/>
        </w:trPr>
        <w:tc>
          <w:tcPr>
            <w:tcW w:w="5943" w:type="dxa"/>
            <w:gridSpan w:val="15"/>
            <w:shd w:val="clear" w:color="auto" w:fill="DBE5F1" w:themeFill="accent1" w:themeFillTint="33"/>
            <w:hideMark/>
          </w:tcPr>
          <w:p w:rsidR="001F6E5D" w:rsidRDefault="00316CCE" w:rsidP="002E3564">
            <w:pPr>
              <w:pStyle w:val="cabealho1"/>
              <w:spacing w:before="0"/>
            </w:pPr>
            <w:r>
              <w:lastRenderedPageBreak/>
              <w:br w:type="page"/>
            </w:r>
            <w:r w:rsidR="00DE7072" w:rsidRPr="00DE7072">
              <w:pict>
                <v:shape id="_x0000_s1036" type="#_x0000_t87" style="position:absolute;margin-left:280pt;margin-top:5.45pt;width:5.55pt;height:152.15pt;z-index:251666432" filled="t" fillcolor="#31849b [2408]" stroked="f" strokeweight="4pt"/>
              </w:pict>
            </w:r>
            <w:r w:rsidR="002E3564">
              <w:rPr>
                <w:noProof/>
                <w:lang w:val="pt-BR" w:eastAsia="pt-BR"/>
              </w:rPr>
              <w:drawing>
                <wp:inline distT="0" distB="0" distL="0" distR="0">
                  <wp:extent cx="3355682" cy="1711570"/>
                  <wp:effectExtent l="0" t="0" r="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3" r:lo="rId34" r:qs="rId35" r:cs="rId36"/>
                    </a:graphicData>
                  </a:graphic>
                </wp:inline>
              </w:drawing>
            </w:r>
          </w:p>
        </w:tc>
        <w:tc>
          <w:tcPr>
            <w:tcW w:w="9005" w:type="dxa"/>
            <w:gridSpan w:val="2"/>
            <w:shd w:val="clear" w:color="auto" w:fill="DBE5F1" w:themeFill="accent1" w:themeFillTint="33"/>
            <w:vAlign w:val="center"/>
          </w:tcPr>
          <w:p w:rsidR="00896436" w:rsidRDefault="00060D8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Atestada</w:t>
            </w:r>
            <w:r w:rsidR="00434846">
              <w:rPr>
                <w:lang w:val="pt-BR"/>
              </w:rPr>
              <w:t>, de forma preliminar,</w:t>
            </w:r>
            <w:r>
              <w:rPr>
                <w:lang w:val="pt-BR"/>
              </w:rPr>
              <w:t xml:space="preserve"> a conveniência e </w:t>
            </w:r>
            <w:r w:rsidR="00D124F4">
              <w:rPr>
                <w:lang w:val="pt-BR"/>
              </w:rPr>
              <w:t xml:space="preserve">a </w:t>
            </w:r>
            <w:r>
              <w:rPr>
                <w:lang w:val="pt-BR"/>
              </w:rPr>
              <w:t>oportunidade da contrata</w:t>
            </w:r>
            <w:r w:rsidR="00434846">
              <w:rPr>
                <w:lang w:val="pt-BR"/>
              </w:rPr>
              <w:softHyphen/>
            </w:r>
            <w:r>
              <w:rPr>
                <w:lang w:val="pt-BR"/>
              </w:rPr>
              <w:t>ção</w:t>
            </w:r>
            <w:r w:rsidR="004224C8">
              <w:rPr>
                <w:lang w:val="pt-BR"/>
              </w:rPr>
              <w:t xml:space="preserve">, o OIP, autorizado pelo CGP, </w:t>
            </w:r>
            <w:r w:rsidR="00434846">
              <w:rPr>
                <w:lang w:val="pt-BR"/>
              </w:rPr>
              <w:t>realiza o</w:t>
            </w:r>
            <w:r w:rsidR="004224C8">
              <w:rPr>
                <w:lang w:val="pt-BR"/>
              </w:rPr>
              <w:t xml:space="preserve">s </w:t>
            </w:r>
            <w:r w:rsidR="004224C8" w:rsidRPr="00135098">
              <w:rPr>
                <w:b/>
                <w:lang w:val="pt-BR"/>
              </w:rPr>
              <w:t xml:space="preserve">Estudos </w:t>
            </w:r>
            <w:r w:rsidR="007B28D2" w:rsidRPr="00135098">
              <w:rPr>
                <w:b/>
                <w:lang w:val="pt-BR"/>
              </w:rPr>
              <w:t>de Modelagem</w:t>
            </w:r>
            <w:r w:rsidR="007B28D2">
              <w:rPr>
                <w:lang w:val="pt-BR"/>
              </w:rPr>
              <w:t xml:space="preserve"> (</w:t>
            </w:r>
            <w:r w:rsidR="007F2F59">
              <w:rPr>
                <w:lang w:val="pt-BR"/>
              </w:rPr>
              <w:t>Técnicos</w:t>
            </w:r>
            <w:r w:rsidR="00896436">
              <w:rPr>
                <w:lang w:val="pt-BR"/>
              </w:rPr>
              <w:t>,</w:t>
            </w:r>
            <w:r w:rsidR="007F2F59">
              <w:rPr>
                <w:lang w:val="pt-BR"/>
              </w:rPr>
              <w:t xml:space="preserve"> Fiscais</w:t>
            </w:r>
            <w:r w:rsidR="004224C8">
              <w:rPr>
                <w:lang w:val="pt-BR"/>
              </w:rPr>
              <w:t xml:space="preserve"> e Jurídicos</w:t>
            </w:r>
            <w:r w:rsidR="007B28D2">
              <w:rPr>
                <w:lang w:val="pt-BR"/>
              </w:rPr>
              <w:t>)</w:t>
            </w:r>
            <w:r w:rsidR="00896436">
              <w:rPr>
                <w:lang w:val="pt-BR"/>
              </w:rPr>
              <w:t>, que deverão evidenciar as razões que justifiquem a contratação da PPP</w:t>
            </w:r>
            <w:r w:rsidR="007B28D2">
              <w:rPr>
                <w:lang w:val="pt-BR"/>
              </w:rPr>
              <w:t>.</w:t>
            </w:r>
          </w:p>
          <w:p w:rsidR="00060D86" w:rsidRDefault="0089643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Da</w:t>
            </w:r>
            <w:r w:rsidR="007B28D2">
              <w:rPr>
                <w:lang w:val="pt-BR"/>
              </w:rPr>
              <w:t xml:space="preserve"> modelagem da PPP</w:t>
            </w:r>
            <w:r>
              <w:rPr>
                <w:lang w:val="pt-BR"/>
              </w:rPr>
              <w:t xml:space="preserve">, resultará </w:t>
            </w:r>
            <w:r w:rsidR="007B28D2">
              <w:rPr>
                <w:lang w:val="pt-BR"/>
              </w:rPr>
              <w:t xml:space="preserve">a estruturação de um </w:t>
            </w:r>
            <w:r w:rsidR="007B28D2" w:rsidRPr="00135098">
              <w:rPr>
                <w:b/>
                <w:lang w:val="pt-BR"/>
              </w:rPr>
              <w:t>Plano de Negócios</w:t>
            </w:r>
            <w:r w:rsidR="007B28D2">
              <w:rPr>
                <w:lang w:val="pt-BR"/>
              </w:rPr>
              <w:t xml:space="preserve"> para o projeto, com foco na eficiência </w:t>
            </w:r>
            <w:r w:rsidR="00A92B81">
              <w:rPr>
                <w:lang w:val="pt-BR"/>
              </w:rPr>
              <w:t>e qualidade do serviço ofertado, a um menor custo para o usuá</w:t>
            </w:r>
            <w:r w:rsidR="00D74F61">
              <w:rPr>
                <w:lang w:val="pt-BR"/>
              </w:rPr>
              <w:softHyphen/>
            </w:r>
            <w:r w:rsidR="00A92B81">
              <w:rPr>
                <w:lang w:val="pt-BR"/>
              </w:rPr>
              <w:t xml:space="preserve">rio e </w:t>
            </w:r>
            <w:r>
              <w:rPr>
                <w:lang w:val="pt-BR"/>
              </w:rPr>
              <w:t>a</w:t>
            </w:r>
            <w:r w:rsidR="00A92B81">
              <w:rPr>
                <w:lang w:val="pt-BR"/>
              </w:rPr>
              <w:t xml:space="preserve"> Administração Pública.</w:t>
            </w:r>
          </w:p>
          <w:p w:rsidR="004224C8" w:rsidRDefault="004224C8">
            <w:pPr>
              <w:jc w:val="both"/>
              <w:rPr>
                <w:lang w:val="pt-BR"/>
              </w:rPr>
            </w:pPr>
            <w:r w:rsidRPr="002E3564">
              <w:rPr>
                <w:b/>
                <w:lang w:val="pt-BR"/>
              </w:rPr>
              <w:t>Estudos Técnicos</w:t>
            </w:r>
            <w:r>
              <w:rPr>
                <w:lang w:val="pt-BR"/>
              </w:rPr>
              <w:t xml:space="preserve"> – </w:t>
            </w:r>
            <w:bookmarkStart w:id="0" w:name="OLE_LINK1"/>
            <w:bookmarkStart w:id="1" w:name="OLE_LINK2"/>
            <w:proofErr w:type="spellStart"/>
            <w:r w:rsidR="00E61F59">
              <w:rPr>
                <w:lang w:val="pt-BR"/>
              </w:rPr>
              <w:t>C</w:t>
            </w:r>
            <w:r>
              <w:rPr>
                <w:lang w:val="pt-BR"/>
              </w:rPr>
              <w:t>omprobar</w:t>
            </w:r>
            <w:proofErr w:type="spellEnd"/>
            <w:r>
              <w:rPr>
                <w:lang w:val="pt-BR"/>
              </w:rPr>
              <w:t xml:space="preserve"> e </w:t>
            </w:r>
            <w:r w:rsidR="00D124F4">
              <w:rPr>
                <w:lang w:val="pt-BR"/>
              </w:rPr>
              <w:t xml:space="preserve">justificar a </w:t>
            </w:r>
            <w:r>
              <w:rPr>
                <w:lang w:val="pt-BR"/>
              </w:rPr>
              <w:t xml:space="preserve">contratação </w:t>
            </w:r>
            <w:r w:rsidR="00D124F4">
              <w:rPr>
                <w:lang w:val="pt-BR"/>
              </w:rPr>
              <w:t>dos serviços na forma de uma PPP.</w:t>
            </w:r>
          </w:p>
          <w:bookmarkEnd w:id="0"/>
          <w:bookmarkEnd w:id="1"/>
          <w:p w:rsidR="004C00DF" w:rsidRDefault="00D124F4" w:rsidP="004C00DF">
            <w:pPr>
              <w:jc w:val="both"/>
              <w:rPr>
                <w:lang w:val="pt-BR"/>
              </w:rPr>
            </w:pPr>
            <w:r w:rsidRPr="002E3564">
              <w:rPr>
                <w:b/>
                <w:lang w:val="pt-BR"/>
              </w:rPr>
              <w:t>Estudos Fiscais</w:t>
            </w:r>
            <w:r>
              <w:rPr>
                <w:lang w:val="pt-BR"/>
              </w:rPr>
              <w:t xml:space="preserve"> – </w:t>
            </w:r>
            <w:bookmarkStart w:id="2" w:name="OLE_LINK3"/>
            <w:bookmarkStart w:id="3" w:name="OLE_LINK4"/>
            <w:r w:rsidR="004C00DF">
              <w:rPr>
                <w:lang w:val="pt-BR"/>
              </w:rPr>
              <w:t>Aferir a viabilidade econômico-financeira do empreendimento.</w:t>
            </w:r>
            <w:bookmarkEnd w:id="2"/>
            <w:bookmarkEnd w:id="3"/>
          </w:p>
          <w:p w:rsidR="001F6E5D" w:rsidRDefault="00D124F4" w:rsidP="004C00DF">
            <w:pPr>
              <w:jc w:val="both"/>
              <w:rPr>
                <w:lang w:val="pt-BR"/>
              </w:rPr>
            </w:pPr>
            <w:r w:rsidRPr="002E3564">
              <w:rPr>
                <w:b/>
                <w:lang w:val="pt-BR"/>
              </w:rPr>
              <w:t>Estudos Jurídicos</w:t>
            </w:r>
            <w:r>
              <w:rPr>
                <w:lang w:val="pt-BR"/>
              </w:rPr>
              <w:t xml:space="preserve"> </w:t>
            </w:r>
            <w:r w:rsidR="002E3564">
              <w:rPr>
                <w:lang w:val="pt-BR"/>
              </w:rPr>
              <w:t>–</w:t>
            </w:r>
            <w:r>
              <w:rPr>
                <w:lang w:val="pt-BR"/>
              </w:rPr>
              <w:t xml:space="preserve"> </w:t>
            </w:r>
            <w:r w:rsidR="00E61F59">
              <w:rPr>
                <w:lang w:val="pt-BR"/>
              </w:rPr>
              <w:t>Elaborar as</w:t>
            </w:r>
            <w:r w:rsidR="002E3564">
              <w:rPr>
                <w:lang w:val="pt-BR"/>
              </w:rPr>
              <w:t xml:space="preserve"> minutas do Edital e Contratos.</w:t>
            </w:r>
          </w:p>
        </w:tc>
      </w:tr>
      <w:tr w:rsidR="008E4DE8" w:rsidRPr="00DD4516" w:rsidTr="009F714D">
        <w:trPr>
          <w:gridBefore w:val="1"/>
          <w:wBefore w:w="77" w:type="dxa"/>
          <w:cantSplit/>
        </w:trPr>
        <w:tc>
          <w:tcPr>
            <w:tcW w:w="2667" w:type="dxa"/>
            <w:gridSpan w:val="4"/>
            <w:shd w:val="clear" w:color="auto" w:fill="DBE5F1" w:themeFill="accent1" w:themeFillTint="33"/>
            <w:hideMark/>
          </w:tcPr>
          <w:p w:rsidR="00014910" w:rsidRPr="00355B1F" w:rsidRDefault="00DE7072" w:rsidP="00014910">
            <w:pPr>
              <w:pStyle w:val="cabealho1"/>
              <w:spacing w:before="0"/>
              <w:rPr>
                <w:rFonts w:asciiTheme="minorHAnsi" w:hAnsiTheme="minorHAnsi"/>
                <w:color w:val="76923C" w:themeColor="accent3" w:themeShade="BF"/>
                <w:sz w:val="32"/>
                <w:szCs w:val="32"/>
                <w:lang w:val="pt-BR"/>
              </w:rPr>
            </w:pPr>
            <w:bookmarkStart w:id="4" w:name="OLE_LINK27"/>
            <w:bookmarkStart w:id="5" w:name="OLE_LINK28"/>
            <w:r w:rsidRPr="00DE7072">
              <w:rPr>
                <w:noProof/>
                <w:lang w:val="pt-BR" w:eastAsia="pt-B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55" type="#_x0000_t67" style="position:absolute;margin-left:60.4pt;margin-top:21.55pt;width:12.15pt;height:38.2pt;z-index:251694080;mso-position-horizontal-relative:text;mso-position-vertical-relative:text" strokecolor="#76923c [2406]" strokeweight="2pt">
                  <v:textbox style="layout-flow:vertical-ideographic"/>
                </v:shape>
              </w:pict>
            </w:r>
            <w:r w:rsidR="00355B1F">
              <w:rPr>
                <w:rFonts w:asciiTheme="minorHAnsi" w:hAnsiTheme="minorHAnsi"/>
                <w:color w:val="76923C" w:themeColor="accent3" w:themeShade="BF"/>
                <w:sz w:val="32"/>
                <w:szCs w:val="32"/>
                <w:lang w:val="pt-BR"/>
              </w:rPr>
              <w:t xml:space="preserve">       </w:t>
            </w:r>
            <w:r w:rsidR="00014910" w:rsidRPr="00355B1F">
              <w:rPr>
                <w:rFonts w:asciiTheme="minorHAnsi" w:hAnsiTheme="minorHAnsi"/>
                <w:color w:val="76923C" w:themeColor="accent3" w:themeShade="BF"/>
                <w:sz w:val="32"/>
                <w:szCs w:val="32"/>
                <w:lang w:val="pt-BR"/>
              </w:rPr>
              <w:t>Cabe ao OIP:</w:t>
            </w:r>
          </w:p>
          <w:p w:rsidR="00014910" w:rsidRDefault="00014910" w:rsidP="00014910">
            <w:pPr>
              <w:rPr>
                <w:lang w:val="pt-BR"/>
              </w:rPr>
            </w:pPr>
          </w:p>
          <w:p w:rsidR="00014910" w:rsidRDefault="00014910" w:rsidP="00014910">
            <w:pPr>
              <w:rPr>
                <w:lang w:val="pt-BR"/>
              </w:rPr>
            </w:pPr>
          </w:p>
          <w:bookmarkEnd w:id="4"/>
          <w:bookmarkEnd w:id="5"/>
          <w:p w:rsidR="00014910" w:rsidRDefault="00014910" w:rsidP="00014910">
            <w:pPr>
              <w:rPr>
                <w:lang w:val="pt-BR"/>
              </w:rPr>
            </w:pPr>
          </w:p>
          <w:p w:rsidR="00014910" w:rsidRPr="00014910" w:rsidRDefault="00014910" w:rsidP="00014910">
            <w:pPr>
              <w:rPr>
                <w:lang w:val="pt-BR"/>
              </w:rPr>
            </w:pPr>
          </w:p>
          <w:p w:rsidR="00014910" w:rsidRPr="00014910" w:rsidRDefault="00014910" w:rsidP="001C4F44">
            <w:pPr>
              <w:pStyle w:val="cabealho3"/>
              <w:framePr w:wrap="around"/>
            </w:pPr>
            <w:r w:rsidRPr="00014910">
              <w:t>Nos Estudos Técnicos</w:t>
            </w:r>
          </w:p>
        </w:tc>
        <w:tc>
          <w:tcPr>
            <w:tcW w:w="12281" w:type="dxa"/>
            <w:gridSpan w:val="13"/>
            <w:shd w:val="clear" w:color="auto" w:fill="DBE5F1" w:themeFill="accent1" w:themeFillTint="33"/>
            <w:vAlign w:val="center"/>
          </w:tcPr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Comprovar o alinhamento do projeto com os </w:t>
            </w:r>
            <w:r>
              <w:rPr>
                <w:b/>
                <w:lang w:val="pt-BR"/>
              </w:rPr>
              <w:t xml:space="preserve">interesses estratégicos do Estado </w:t>
            </w:r>
            <w:r>
              <w:rPr>
                <w:lang w:val="pt-BR"/>
              </w:rPr>
              <w:t xml:space="preserve">e a aderência do seu objeto ao </w:t>
            </w:r>
            <w:r>
              <w:rPr>
                <w:b/>
                <w:lang w:val="pt-BR"/>
              </w:rPr>
              <w:t>PPA</w:t>
            </w:r>
            <w:r>
              <w:rPr>
                <w:lang w:val="pt-BR"/>
              </w:rPr>
              <w:t>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Justificar a </w:t>
            </w:r>
            <w:proofErr w:type="spellStart"/>
            <w:r>
              <w:rPr>
                <w:b/>
                <w:lang w:val="pt-BR"/>
              </w:rPr>
              <w:t>delegabilidade</w:t>
            </w:r>
            <w:proofErr w:type="spellEnd"/>
            <w:r>
              <w:rPr>
                <w:b/>
                <w:lang w:val="pt-BR"/>
              </w:rPr>
              <w:t xml:space="preserve"> do serviço</w:t>
            </w:r>
            <w:r>
              <w:rPr>
                <w:lang w:val="pt-BR"/>
              </w:rPr>
              <w:t>, carac</w:t>
            </w:r>
            <w:r>
              <w:rPr>
                <w:lang w:val="pt-BR"/>
              </w:rPr>
              <w:softHyphen/>
              <w:t xml:space="preserve">terizando a </w:t>
            </w:r>
            <w:r>
              <w:rPr>
                <w:b/>
                <w:lang w:val="pt-BR"/>
              </w:rPr>
              <w:t xml:space="preserve">modalidade de concessão </w:t>
            </w:r>
            <w:r>
              <w:rPr>
                <w:lang w:val="pt-BR"/>
              </w:rPr>
              <w:t xml:space="preserve">proposta. 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Definir detalhadamente o </w:t>
            </w:r>
            <w:r>
              <w:rPr>
                <w:b/>
                <w:lang w:val="pt-BR"/>
              </w:rPr>
              <w:t xml:space="preserve">objeto do serviço, local </w:t>
            </w:r>
            <w:r>
              <w:rPr>
                <w:lang w:val="pt-BR"/>
              </w:rPr>
              <w:t>e</w:t>
            </w:r>
            <w:r>
              <w:rPr>
                <w:b/>
                <w:lang w:val="pt-BR"/>
              </w:rPr>
              <w:t xml:space="preserve"> prazo da concessão, </w:t>
            </w:r>
            <w:r>
              <w:rPr>
                <w:lang w:val="pt-BR"/>
              </w:rPr>
              <w:t>descrevendo as</w:t>
            </w:r>
            <w:r>
              <w:rPr>
                <w:b/>
                <w:lang w:val="pt-BR"/>
              </w:rPr>
              <w:t xml:space="preserve"> obras, investimentos </w:t>
            </w:r>
            <w:r>
              <w:rPr>
                <w:lang w:val="pt-BR"/>
              </w:rPr>
              <w:t>e</w:t>
            </w:r>
            <w:r>
              <w:rPr>
                <w:b/>
                <w:lang w:val="pt-BR"/>
              </w:rPr>
              <w:t xml:space="preserve"> serviços </w:t>
            </w:r>
            <w:r>
              <w:rPr>
                <w:lang w:val="pt-BR"/>
              </w:rPr>
              <w:t>a serem realizados durante a execução contratual</w:t>
            </w:r>
            <w:r>
              <w:rPr>
                <w:b/>
                <w:lang w:val="pt-BR"/>
              </w:rPr>
              <w:t>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Orçar detalhadamente, com data de referência, o </w:t>
            </w:r>
            <w:r>
              <w:rPr>
                <w:b/>
                <w:lang w:val="pt-BR"/>
              </w:rPr>
              <w:t>custo das obras previstas</w:t>
            </w:r>
            <w:r>
              <w:rPr>
                <w:lang w:val="pt-BR"/>
              </w:rPr>
              <w:t>, de modo a permitir a plena caracterização do projeto a ser licitado.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Projetar e mensurar a </w:t>
            </w:r>
            <w:r>
              <w:rPr>
                <w:b/>
                <w:lang w:val="pt-BR"/>
              </w:rPr>
              <w:t>demanda</w:t>
            </w:r>
            <w:r>
              <w:rPr>
                <w:lang w:val="pt-BR"/>
              </w:rPr>
              <w:t>, estimando a quantidade do serviço que a sociedade está disposta a consu</w:t>
            </w:r>
            <w:r>
              <w:rPr>
                <w:lang w:val="pt-BR"/>
              </w:rPr>
              <w:softHyphen/>
              <w:t>mir, defi</w:t>
            </w:r>
            <w:r>
              <w:rPr>
                <w:lang w:val="pt-BR"/>
              </w:rPr>
              <w:softHyphen/>
              <w:t>nindo o prazo de vigência contratual.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Dimensionar a </w:t>
            </w:r>
            <w:r>
              <w:rPr>
                <w:b/>
                <w:lang w:val="pt-BR"/>
              </w:rPr>
              <w:t>oferta de serviços</w:t>
            </w:r>
            <w:r>
              <w:rPr>
                <w:lang w:val="pt-BR"/>
              </w:rPr>
              <w:t xml:space="preserve"> em consonância com a demanda calculada.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Elaborar o </w:t>
            </w:r>
            <w:r>
              <w:rPr>
                <w:b/>
                <w:lang w:val="pt-BR"/>
              </w:rPr>
              <w:t>projeto básico</w:t>
            </w:r>
            <w:r>
              <w:rPr>
                <w:lang w:val="pt-BR"/>
              </w:rPr>
              <w:t>, composto dos projetos preliminar de engenharia (PE) e operacional (PO), caracterizando plena</w:t>
            </w:r>
            <w:r>
              <w:rPr>
                <w:lang w:val="pt-BR"/>
              </w:rPr>
              <w:softHyphen/>
              <w:t xml:space="preserve">mente a obra pública necessária à prestação dos serviços, aduzindo o tipo e as garantia exigidas para essa parte específica do contrato. 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Discriminar e quantificar fisicamente os </w:t>
            </w:r>
            <w:r>
              <w:rPr>
                <w:b/>
                <w:lang w:val="pt-BR"/>
              </w:rPr>
              <w:t>serviços a serem ofertados</w:t>
            </w:r>
            <w:r>
              <w:rPr>
                <w:lang w:val="pt-BR"/>
              </w:rPr>
              <w:t xml:space="preserve"> no PE.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Estabelecer os </w:t>
            </w:r>
            <w:r>
              <w:rPr>
                <w:b/>
                <w:lang w:val="pt-BR"/>
              </w:rPr>
              <w:t>requisitos técnicos mínimos</w:t>
            </w:r>
            <w:r>
              <w:rPr>
                <w:lang w:val="pt-BR"/>
              </w:rPr>
              <w:t xml:space="preserve"> a que se sujeitarão as obras físicas do empreendimento no PE.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Simular os custos e definir o </w:t>
            </w:r>
            <w:r>
              <w:rPr>
                <w:b/>
                <w:lang w:val="pt-BR"/>
              </w:rPr>
              <w:t>programa de investimentos</w:t>
            </w:r>
            <w:r>
              <w:rPr>
                <w:lang w:val="pt-BR"/>
              </w:rPr>
              <w:t xml:space="preserve"> no PO.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Formular um conjunto de </w:t>
            </w:r>
            <w:r>
              <w:rPr>
                <w:b/>
                <w:lang w:val="pt-BR"/>
              </w:rPr>
              <w:t>indicadores de desempenho</w:t>
            </w:r>
            <w:r>
              <w:rPr>
                <w:lang w:val="pt-BR"/>
              </w:rPr>
              <w:t xml:space="preserve"> – de caráter opera</w:t>
            </w:r>
            <w:r>
              <w:rPr>
                <w:lang w:val="pt-BR"/>
              </w:rPr>
              <w:softHyphen/>
              <w:t>cional, ambiental, social e financeiro -, vitais para a gestão da PPP, devidamente justificados.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Proceder aos </w:t>
            </w:r>
            <w:r>
              <w:rPr>
                <w:b/>
                <w:lang w:val="pt-BR"/>
              </w:rPr>
              <w:t>estudos ambientais preliminares</w:t>
            </w:r>
            <w:r>
              <w:rPr>
                <w:lang w:val="pt-BR"/>
              </w:rPr>
              <w:t>, quando necessários à obtenção da licença prévia.</w:t>
            </w:r>
          </w:p>
          <w:p w:rsidR="008E4DE8" w:rsidRDefault="008E4DE8" w:rsidP="008E4DE8">
            <w:pPr>
              <w:pStyle w:val="PargrafodaLista"/>
              <w:numPr>
                <w:ilvl w:val="0"/>
                <w:numId w:val="4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Apresentar cópia da </w:t>
            </w:r>
            <w:r>
              <w:rPr>
                <w:b/>
                <w:lang w:val="pt-BR"/>
              </w:rPr>
              <w:t>licença ambiental</w:t>
            </w:r>
            <w:r>
              <w:rPr>
                <w:lang w:val="pt-BR"/>
              </w:rPr>
              <w:t xml:space="preserve"> prévia ou das diretrizes para o licenciamento ambiental do empreendimento.</w:t>
            </w:r>
          </w:p>
          <w:p w:rsidR="008E4DE8" w:rsidRDefault="008E4DE8">
            <w:pPr>
              <w:jc w:val="both"/>
              <w:rPr>
                <w:lang w:val="pt-BR"/>
              </w:rPr>
            </w:pPr>
          </w:p>
        </w:tc>
      </w:tr>
      <w:tr w:rsidR="009A593D" w:rsidRPr="00DD4516" w:rsidTr="009F714D">
        <w:trPr>
          <w:gridBefore w:val="1"/>
          <w:wBefore w:w="77" w:type="dxa"/>
          <w:cantSplit/>
        </w:trPr>
        <w:tc>
          <w:tcPr>
            <w:tcW w:w="2957" w:type="dxa"/>
            <w:gridSpan w:val="6"/>
            <w:shd w:val="clear" w:color="auto" w:fill="DBE5F1" w:themeFill="accent1" w:themeFillTint="33"/>
            <w:hideMark/>
          </w:tcPr>
          <w:p w:rsidR="001C4F44" w:rsidRDefault="00DE7072" w:rsidP="001C4F44">
            <w:pPr>
              <w:pStyle w:val="cabealho1"/>
              <w:spacing w:before="0"/>
              <w:rPr>
                <w:rFonts w:asciiTheme="minorHAnsi" w:hAnsiTheme="minorHAnsi"/>
                <w:color w:val="76923C" w:themeColor="accent3" w:themeShade="BF"/>
                <w:sz w:val="32"/>
                <w:szCs w:val="32"/>
                <w:lang w:val="pt-BR"/>
              </w:rPr>
            </w:pPr>
            <w:r w:rsidRPr="00DE7072">
              <w:lastRenderedPageBreak/>
              <w:pict>
                <v:shape id="_x0000_s1056" type="#_x0000_t67" style="position:absolute;margin-left:60.4pt;margin-top:21.55pt;width:12.15pt;height:30.4pt;z-index:251696128;mso-position-horizontal-relative:text;mso-position-vertical-relative:text" strokecolor="#76923c [2406]" strokeweight="2pt">
                  <v:textbox style="layout-flow:vertical-ideographic"/>
                </v:shape>
              </w:pict>
            </w:r>
            <w:r w:rsidR="001C4F44">
              <w:rPr>
                <w:rFonts w:asciiTheme="minorHAnsi" w:hAnsiTheme="minorHAnsi"/>
                <w:color w:val="76923C" w:themeColor="accent3" w:themeShade="BF"/>
                <w:sz w:val="32"/>
                <w:szCs w:val="32"/>
                <w:lang w:val="pt-BR"/>
              </w:rPr>
              <w:t xml:space="preserve"> </w:t>
            </w:r>
            <w:bookmarkStart w:id="6" w:name="OLE_LINK29"/>
            <w:bookmarkStart w:id="7" w:name="OLE_LINK30"/>
            <w:r w:rsidR="001C4F44">
              <w:rPr>
                <w:rFonts w:asciiTheme="minorHAnsi" w:hAnsiTheme="minorHAnsi"/>
                <w:color w:val="76923C" w:themeColor="accent3" w:themeShade="BF"/>
                <w:sz w:val="32"/>
                <w:szCs w:val="32"/>
                <w:lang w:val="pt-BR"/>
              </w:rPr>
              <w:t>Cabe ao OIP:</w:t>
            </w:r>
            <w:bookmarkEnd w:id="6"/>
            <w:bookmarkEnd w:id="7"/>
          </w:p>
          <w:p w:rsidR="001C4F44" w:rsidRDefault="001C4F44" w:rsidP="001C4F44">
            <w:pPr>
              <w:rPr>
                <w:szCs w:val="24"/>
                <w:lang w:val="pt-BR"/>
              </w:rPr>
            </w:pPr>
          </w:p>
          <w:p w:rsidR="001C4F44" w:rsidRDefault="001C4F44" w:rsidP="001C4F44">
            <w:pPr>
              <w:rPr>
                <w:lang w:val="pt-BR"/>
              </w:rPr>
            </w:pPr>
          </w:p>
          <w:p w:rsidR="005B5F54" w:rsidRPr="0017304D" w:rsidRDefault="005B5F54" w:rsidP="005B5F54">
            <w:pPr>
              <w:rPr>
                <w:color w:val="4F81BD" w:themeColor="accent1"/>
                <w:lang w:val="pt-BR"/>
              </w:rPr>
            </w:pPr>
          </w:p>
          <w:p w:rsidR="00A33401" w:rsidRPr="005E4982" w:rsidRDefault="005B5F54" w:rsidP="005B5F54">
            <w:pPr>
              <w:rPr>
                <w:b/>
                <w:color w:val="4F81BD" w:themeColor="accent1"/>
                <w:lang w:val="pt-BR"/>
              </w:rPr>
            </w:pPr>
            <w:r w:rsidRPr="0017304D">
              <w:rPr>
                <w:b/>
                <w:color w:val="4F81BD" w:themeColor="accent1"/>
                <w:lang w:val="pt-BR"/>
              </w:rPr>
              <w:t xml:space="preserve">   </w:t>
            </w:r>
          </w:p>
          <w:p w:rsidR="00A33401" w:rsidRPr="005E4982" w:rsidRDefault="00A33401" w:rsidP="005B5F54">
            <w:pPr>
              <w:rPr>
                <w:b/>
                <w:color w:val="4F81BD" w:themeColor="accent1"/>
                <w:lang w:val="pt-BR"/>
              </w:rPr>
            </w:pPr>
          </w:p>
          <w:p w:rsidR="00A33401" w:rsidRPr="0017304D" w:rsidRDefault="00A33401" w:rsidP="001C4F44">
            <w:pPr>
              <w:pStyle w:val="cabealho3"/>
              <w:framePr w:wrap="around"/>
            </w:pPr>
            <w:r w:rsidRPr="0017304D">
              <w:t>Nos Estudos Fiscais</w:t>
            </w:r>
          </w:p>
        </w:tc>
        <w:tc>
          <w:tcPr>
            <w:tcW w:w="11991" w:type="dxa"/>
            <w:gridSpan w:val="11"/>
            <w:shd w:val="clear" w:color="auto" w:fill="DBE5F1" w:themeFill="accent1" w:themeFillTint="33"/>
            <w:vAlign w:val="center"/>
          </w:tcPr>
          <w:p w:rsidR="009A593D" w:rsidRDefault="009A593D" w:rsidP="009A593D">
            <w:pPr>
              <w:pStyle w:val="PargrafodaLista"/>
              <w:numPr>
                <w:ilvl w:val="0"/>
                <w:numId w:val="32"/>
              </w:numPr>
              <w:jc w:val="both"/>
              <w:rPr>
                <w:lang w:val="pt-BR"/>
              </w:rPr>
            </w:pPr>
            <w:bookmarkStart w:id="8" w:name="OLE_LINK46"/>
            <w:bookmarkStart w:id="9" w:name="OLE_LINK47"/>
            <w:bookmarkStart w:id="10" w:name="OLE_LINK44"/>
            <w:bookmarkStart w:id="11" w:name="OLE_LINK45"/>
            <w:bookmarkStart w:id="12" w:name="OLE_LINK42"/>
            <w:bookmarkStart w:id="13" w:name="OLE_LINK43"/>
            <w:r>
              <w:rPr>
                <w:lang w:val="pt-BR"/>
              </w:rPr>
              <w:t xml:space="preserve">Incluir no objeto do contrato a exigência da </w:t>
            </w:r>
            <w:r>
              <w:rPr>
                <w:b/>
                <w:lang w:val="pt-BR"/>
              </w:rPr>
              <w:t>obtenção prévia da licença ambien</w:t>
            </w:r>
            <w:r>
              <w:rPr>
                <w:b/>
                <w:lang w:val="pt-BR"/>
              </w:rPr>
              <w:softHyphen/>
              <w:t>tal</w:t>
            </w:r>
            <w:r>
              <w:rPr>
                <w:lang w:val="pt-BR"/>
              </w:rPr>
              <w:t xml:space="preserve"> quando a obtenção estiver a cargo do par</w:t>
            </w:r>
            <w:r w:rsidR="00014910">
              <w:rPr>
                <w:lang w:val="pt-BR"/>
              </w:rPr>
              <w:softHyphen/>
            </w:r>
            <w:r>
              <w:rPr>
                <w:lang w:val="pt-BR"/>
              </w:rPr>
              <w:t>ceiro privado</w:t>
            </w:r>
            <w:bookmarkEnd w:id="8"/>
            <w:bookmarkEnd w:id="9"/>
            <w:r>
              <w:rPr>
                <w:lang w:val="pt-BR"/>
              </w:rPr>
              <w:t>.</w:t>
            </w:r>
          </w:p>
          <w:bookmarkEnd w:id="10"/>
          <w:bookmarkEnd w:id="11"/>
          <w:p w:rsidR="009A593D" w:rsidRDefault="009A593D" w:rsidP="009A593D">
            <w:pPr>
              <w:pStyle w:val="PargrafodaLista"/>
              <w:numPr>
                <w:ilvl w:val="0"/>
                <w:numId w:val="32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Apresentar a relação das </w:t>
            </w:r>
            <w:r>
              <w:rPr>
                <w:b/>
                <w:lang w:val="pt-BR"/>
              </w:rPr>
              <w:t>medidas mitigadoras e/ou compensatórias</w:t>
            </w:r>
            <w:r>
              <w:rPr>
                <w:lang w:val="pt-BR"/>
              </w:rPr>
              <w:t xml:space="preserve"> dos impactos ao meio ambiente, inclusive do passivo ambiental existente, acompanhada de cronograma físico-financeiro e da indicação do agente responsável pela implemen</w:t>
            </w:r>
            <w:r w:rsidR="00014910">
              <w:rPr>
                <w:lang w:val="pt-BR"/>
              </w:rPr>
              <w:softHyphen/>
            </w:r>
            <w:r>
              <w:rPr>
                <w:lang w:val="pt-BR"/>
              </w:rPr>
              <w:t>tação dessas medidas.</w:t>
            </w:r>
          </w:p>
          <w:bookmarkEnd w:id="12"/>
          <w:bookmarkEnd w:id="13"/>
          <w:p w:rsidR="009A593D" w:rsidRDefault="009A593D" w:rsidP="009A593D">
            <w:pPr>
              <w:pStyle w:val="PargrafodaLista"/>
              <w:numPr>
                <w:ilvl w:val="0"/>
                <w:numId w:val="32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Estabelecer os </w:t>
            </w:r>
            <w:r>
              <w:rPr>
                <w:b/>
                <w:lang w:val="pt-BR"/>
              </w:rPr>
              <w:t>encargos</w:t>
            </w:r>
            <w:r>
              <w:rPr>
                <w:lang w:val="pt-BR"/>
              </w:rPr>
              <w:t xml:space="preserve"> atinentes aos parceiros contratantes nos períodos pré e pós-operacionais.</w:t>
            </w:r>
          </w:p>
          <w:p w:rsidR="009A593D" w:rsidRDefault="009A593D" w:rsidP="009A593D">
            <w:pPr>
              <w:pStyle w:val="PargrafodaLista"/>
              <w:numPr>
                <w:ilvl w:val="0"/>
                <w:numId w:val="32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Prever a execução do </w:t>
            </w:r>
            <w:r>
              <w:rPr>
                <w:b/>
                <w:lang w:val="pt-BR"/>
              </w:rPr>
              <w:t>projeto executivo de engenharia</w:t>
            </w:r>
            <w:r>
              <w:rPr>
                <w:lang w:val="pt-BR"/>
              </w:rPr>
              <w:t xml:space="preserve"> pelo parceiro privado quando necessário.</w:t>
            </w:r>
          </w:p>
          <w:p w:rsidR="009A593D" w:rsidRDefault="009A593D" w:rsidP="009A593D">
            <w:pPr>
              <w:pStyle w:val="PargrafodaLista"/>
              <w:numPr>
                <w:ilvl w:val="0"/>
                <w:numId w:val="32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Demonstrar que a opção PPP atende ao </w:t>
            </w:r>
            <w:r>
              <w:rPr>
                <w:b/>
                <w:lang w:val="pt-BR"/>
              </w:rPr>
              <w:t>interesse da sociedade</w:t>
            </w:r>
            <w:r>
              <w:rPr>
                <w:lang w:val="pt-BR"/>
              </w:rPr>
              <w:t xml:space="preserve"> e sobrepõe-se à concessão tradicional (conces</w:t>
            </w:r>
            <w:r>
              <w:rPr>
                <w:lang w:val="pt-BR"/>
              </w:rPr>
              <w:softHyphen/>
              <w:t>são patro</w:t>
            </w:r>
            <w:r>
              <w:rPr>
                <w:lang w:val="pt-BR"/>
              </w:rPr>
              <w:softHyphen/>
              <w:t>ci</w:t>
            </w:r>
            <w:r w:rsidR="00014910">
              <w:rPr>
                <w:lang w:val="pt-BR"/>
              </w:rPr>
              <w:softHyphen/>
            </w:r>
            <w:r>
              <w:rPr>
                <w:lang w:val="pt-BR"/>
              </w:rPr>
              <w:t>nada), à terceirização do serviço (concessão administrativa) ou à sua execução direta</w:t>
            </w:r>
            <w:r>
              <w:rPr>
                <w:lang w:val="pt-BR"/>
              </w:rPr>
              <w:softHyphen/>
              <w:t>mente pelo Poder Pú</w:t>
            </w:r>
            <w:r>
              <w:rPr>
                <w:lang w:val="pt-BR"/>
              </w:rPr>
              <w:softHyphen/>
              <w:t xml:space="preserve">blico. </w:t>
            </w:r>
          </w:p>
          <w:p w:rsidR="009A593D" w:rsidRDefault="009A593D" w:rsidP="009A593D">
            <w:pPr>
              <w:pStyle w:val="PargrafodaLista"/>
              <w:numPr>
                <w:ilvl w:val="0"/>
                <w:numId w:val="32"/>
              </w:numPr>
              <w:jc w:val="both"/>
              <w:rPr>
                <w:lang w:val="pt-BR"/>
              </w:rPr>
            </w:pPr>
            <w:r w:rsidRPr="009A593D">
              <w:rPr>
                <w:lang w:val="pt-BR"/>
              </w:rPr>
              <w:t xml:space="preserve">Indicar os possíveis </w:t>
            </w:r>
            <w:r w:rsidRPr="009A593D">
              <w:rPr>
                <w:b/>
                <w:lang w:val="pt-BR"/>
              </w:rPr>
              <w:t>parceiros disponíveis</w:t>
            </w:r>
            <w:r w:rsidRPr="009A593D">
              <w:rPr>
                <w:lang w:val="pt-BR"/>
              </w:rPr>
              <w:t xml:space="preserve"> no mercado, capazes de prover o serviço objeto da parceria</w:t>
            </w:r>
            <w:r w:rsidR="0009697B">
              <w:rPr>
                <w:lang w:val="pt-BR"/>
              </w:rPr>
              <w:t xml:space="preserve"> pretendida</w:t>
            </w:r>
            <w:r w:rsidRPr="009A593D">
              <w:rPr>
                <w:lang w:val="pt-BR"/>
              </w:rPr>
              <w:t>.</w:t>
            </w:r>
          </w:p>
          <w:p w:rsidR="00A33401" w:rsidRDefault="00A33401" w:rsidP="00A33401">
            <w:pPr>
              <w:pStyle w:val="PargrafodaLista"/>
              <w:jc w:val="both"/>
              <w:rPr>
                <w:lang w:val="pt-BR"/>
              </w:rPr>
            </w:pPr>
          </w:p>
          <w:p w:rsidR="00A33401" w:rsidRDefault="00A33401" w:rsidP="00A33401">
            <w:pPr>
              <w:pStyle w:val="PargrafodaLista"/>
              <w:numPr>
                <w:ilvl w:val="0"/>
                <w:numId w:val="36"/>
              </w:numPr>
              <w:jc w:val="both"/>
              <w:rPr>
                <w:b/>
                <w:color w:val="4F81BD" w:themeColor="accent1"/>
                <w:lang w:val="pt-BR"/>
              </w:rPr>
            </w:pPr>
            <w:r>
              <w:rPr>
                <w:b/>
                <w:color w:val="4F81BD" w:themeColor="accent1"/>
                <w:lang w:val="pt-BR"/>
              </w:rPr>
              <w:t>Avaliação Financeira – para verificar se o projeto é atraente para a iniciativa privada.</w:t>
            </w:r>
          </w:p>
          <w:p w:rsidR="00A33401" w:rsidRDefault="00A33401" w:rsidP="00A33401">
            <w:pPr>
              <w:pStyle w:val="PargrafodaLista"/>
              <w:jc w:val="both"/>
              <w:rPr>
                <w:b/>
                <w:color w:val="4F81BD" w:themeColor="accent1"/>
                <w:lang w:val="pt-BR"/>
              </w:rPr>
            </w:pP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Discriminar os </w:t>
            </w:r>
            <w:r>
              <w:rPr>
                <w:b/>
                <w:lang w:val="pt-BR"/>
              </w:rPr>
              <w:t>custos e despesas</w:t>
            </w:r>
            <w:r>
              <w:rPr>
                <w:lang w:val="pt-BR"/>
              </w:rPr>
              <w:t xml:space="preserve"> estimados para a prestação dos serviços.</w:t>
            </w: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Projetar as </w:t>
            </w:r>
            <w:r>
              <w:rPr>
                <w:b/>
                <w:lang w:val="pt-BR"/>
              </w:rPr>
              <w:t>receitas operacionais</w:t>
            </w:r>
            <w:r>
              <w:rPr>
                <w:lang w:val="pt-BR"/>
              </w:rPr>
              <w:t xml:space="preserve"> do parceiro privado, fundamentado na estimativa da demanda, e em eventuais fontes de receitas alternativas ou complementares, decorrentes de projetos associados.</w:t>
            </w: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Estruturar o </w:t>
            </w:r>
            <w:r>
              <w:rPr>
                <w:b/>
                <w:lang w:val="pt-BR"/>
              </w:rPr>
              <w:t>modelo de financiamento</w:t>
            </w:r>
            <w:r>
              <w:rPr>
                <w:lang w:val="pt-BR"/>
              </w:rPr>
              <w:t xml:space="preserve"> refletindo e descrevendo o projeto em termos financeiros, incluindo seus rendi</w:t>
            </w:r>
            <w:r>
              <w:rPr>
                <w:lang w:val="pt-BR"/>
              </w:rPr>
              <w:softHyphen/>
              <w:t>men</w:t>
            </w:r>
            <w:r w:rsidR="00014910">
              <w:rPr>
                <w:lang w:val="pt-BR"/>
              </w:rPr>
              <w:softHyphen/>
            </w:r>
            <w:r>
              <w:rPr>
                <w:lang w:val="pt-BR"/>
              </w:rPr>
              <w:t>tos e custos associados.</w:t>
            </w: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Descrever os </w:t>
            </w:r>
            <w:r>
              <w:rPr>
                <w:b/>
                <w:lang w:val="pt-BR"/>
              </w:rPr>
              <w:t>investimentos necessários</w:t>
            </w:r>
            <w:r>
              <w:rPr>
                <w:lang w:val="pt-BR"/>
              </w:rPr>
              <w:t xml:space="preserve"> à PPP, detalhando o valor das obras de engenha</w:t>
            </w:r>
            <w:r>
              <w:rPr>
                <w:lang w:val="pt-BR"/>
              </w:rPr>
              <w:softHyphen/>
              <w:t>ria e o custo de equipamentos.</w:t>
            </w: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Simular </w:t>
            </w:r>
            <w:r>
              <w:rPr>
                <w:b/>
                <w:lang w:val="pt-BR"/>
              </w:rPr>
              <w:t>cenários</w:t>
            </w:r>
            <w:r>
              <w:rPr>
                <w:lang w:val="pt-BR"/>
              </w:rPr>
              <w:t xml:space="preserve"> sobre as possibilidades de operação dos serviços, para servir de suporte à análise fi</w:t>
            </w:r>
            <w:r>
              <w:rPr>
                <w:lang w:val="pt-BR"/>
              </w:rPr>
              <w:softHyphen/>
              <w:t xml:space="preserve">nanceira do projeto. </w:t>
            </w: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Elaborar o </w:t>
            </w:r>
            <w:r>
              <w:rPr>
                <w:b/>
                <w:lang w:val="pt-BR"/>
              </w:rPr>
              <w:t>Plano de Negócios</w:t>
            </w:r>
            <w:r>
              <w:rPr>
                <w:lang w:val="pt-BR"/>
              </w:rPr>
              <w:t>, estabelecendo a estrutura de financiamento e projetando, para cada cená</w:t>
            </w:r>
            <w:r>
              <w:rPr>
                <w:lang w:val="pt-BR"/>
              </w:rPr>
              <w:softHyphen/>
              <w:t>rio, a forma de obten</w:t>
            </w:r>
            <w:r w:rsidR="00014910">
              <w:rPr>
                <w:lang w:val="pt-BR"/>
              </w:rPr>
              <w:softHyphen/>
            </w:r>
            <w:r>
              <w:rPr>
                <w:lang w:val="pt-BR"/>
              </w:rPr>
              <w:t>ção dos recursos para investimento e operação da PPP, indicando suas fontes e parâmetros condicionado</w:t>
            </w:r>
            <w:r>
              <w:rPr>
                <w:lang w:val="pt-BR"/>
              </w:rPr>
              <w:softHyphen/>
              <w:t>res.</w:t>
            </w: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 w:rsidRPr="00A33401">
              <w:rPr>
                <w:lang w:val="pt-BR"/>
              </w:rPr>
              <w:t xml:space="preserve">Inferir, </w:t>
            </w:r>
            <w:r w:rsidRPr="00A33401">
              <w:rPr>
                <w:b/>
                <w:lang w:val="pt-BR"/>
              </w:rPr>
              <w:t>para cada cenário</w:t>
            </w:r>
            <w:r w:rsidRPr="00A33401">
              <w:rPr>
                <w:lang w:val="pt-BR"/>
              </w:rPr>
              <w:t>, com base na demanda calculada, as receitas operacionais obtidas, os valores das con</w:t>
            </w:r>
            <w:r w:rsidRPr="00A33401">
              <w:rPr>
                <w:lang w:val="pt-BR"/>
              </w:rPr>
              <w:softHyphen/>
              <w:t>trapresta</w:t>
            </w:r>
            <w:r w:rsidRPr="00A33401">
              <w:rPr>
                <w:lang w:val="pt-BR"/>
              </w:rPr>
              <w:softHyphen/>
              <w:t>ções públicas e a remuneração de in</w:t>
            </w:r>
            <w:r w:rsidRPr="00A33401">
              <w:rPr>
                <w:lang w:val="pt-BR"/>
              </w:rPr>
              <w:softHyphen/>
              <w:t>vestidores e financiadores.</w:t>
            </w: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Estimar o </w:t>
            </w:r>
            <w:r>
              <w:rPr>
                <w:b/>
                <w:lang w:val="pt-BR"/>
              </w:rPr>
              <w:t>fluxo de recursos públicos</w:t>
            </w:r>
            <w:r>
              <w:rPr>
                <w:lang w:val="pt-BR"/>
              </w:rPr>
              <w:t xml:space="preserve"> necessário ao pagamento das contraprestações governamentais, esclare</w:t>
            </w:r>
            <w:r>
              <w:rPr>
                <w:lang w:val="pt-BR"/>
              </w:rPr>
              <w:softHyphen/>
              <w:t>cendo o meca</w:t>
            </w:r>
            <w:r w:rsidR="00014910">
              <w:rPr>
                <w:lang w:val="pt-BR"/>
              </w:rPr>
              <w:softHyphen/>
            </w:r>
            <w:r>
              <w:rPr>
                <w:lang w:val="pt-BR"/>
              </w:rPr>
              <w:t>nismo e as condições para pagamento, sempre vinculadas ao atendimento dos indica</w:t>
            </w:r>
            <w:r>
              <w:rPr>
                <w:lang w:val="pt-BR"/>
              </w:rPr>
              <w:softHyphen/>
              <w:t>dores de desempenho.</w:t>
            </w: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Orçar os </w:t>
            </w:r>
            <w:r>
              <w:rPr>
                <w:b/>
                <w:lang w:val="pt-BR"/>
              </w:rPr>
              <w:t>custos</w:t>
            </w:r>
            <w:r>
              <w:rPr>
                <w:lang w:val="pt-BR"/>
              </w:rPr>
              <w:t xml:space="preserve"> de operação, conservação, administração, segu</w:t>
            </w:r>
            <w:r>
              <w:rPr>
                <w:lang w:val="pt-BR"/>
              </w:rPr>
              <w:softHyphen/>
              <w:t>ros e garantias referentes ao projeto a partir do início do ofere</w:t>
            </w:r>
            <w:r w:rsidR="00014910">
              <w:rPr>
                <w:lang w:val="pt-BR"/>
              </w:rPr>
              <w:softHyphen/>
            </w:r>
            <w:r>
              <w:rPr>
                <w:lang w:val="pt-BR"/>
              </w:rPr>
              <w:t>cimento dos serviços aos usuários.</w:t>
            </w:r>
          </w:p>
          <w:p w:rsidR="00A33401" w:rsidRDefault="00A33401" w:rsidP="00A33401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Elaborar as </w:t>
            </w:r>
            <w:r>
              <w:rPr>
                <w:b/>
                <w:lang w:val="pt-BR"/>
              </w:rPr>
              <w:t>planilhas demonstrativas</w:t>
            </w:r>
            <w:r>
              <w:rPr>
                <w:lang w:val="pt-BR"/>
              </w:rPr>
              <w:t xml:space="preserve"> de simulações de resultados do exercício e balanço patrimonial.</w:t>
            </w:r>
          </w:p>
          <w:p w:rsidR="00CD6845" w:rsidRPr="00A33401" w:rsidRDefault="00A33401" w:rsidP="00CD6845">
            <w:pPr>
              <w:pStyle w:val="PargrafodaLista"/>
              <w:numPr>
                <w:ilvl w:val="0"/>
                <w:numId w:val="37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Identificar e descrever os </w:t>
            </w:r>
            <w:r w:rsidRPr="00CD6845">
              <w:rPr>
                <w:b/>
                <w:lang w:val="pt-BR"/>
              </w:rPr>
              <w:t>riscos presentes no projeto</w:t>
            </w:r>
            <w:r>
              <w:rPr>
                <w:lang w:val="pt-BR"/>
              </w:rPr>
              <w:t>, indicando as medidas mitigadoras. Reparti-los objetiva</w:t>
            </w:r>
            <w:r>
              <w:rPr>
                <w:lang w:val="pt-BR"/>
              </w:rPr>
              <w:softHyphen/>
              <w:t>mente, inclu</w:t>
            </w:r>
            <w:r w:rsidR="00014910">
              <w:rPr>
                <w:lang w:val="pt-BR"/>
              </w:rPr>
              <w:softHyphen/>
            </w:r>
            <w:r>
              <w:rPr>
                <w:lang w:val="pt-BR"/>
              </w:rPr>
              <w:t>sive os referentes a caso fortuito, força maior, fato do príncipe ou álea econômica extraordinária, detalhando as conse</w:t>
            </w:r>
            <w:r w:rsidR="00014910">
              <w:rPr>
                <w:lang w:val="pt-BR"/>
              </w:rPr>
              <w:softHyphen/>
            </w:r>
            <w:r>
              <w:rPr>
                <w:lang w:val="pt-BR"/>
              </w:rPr>
              <w:t>quências econômico-financeiras resultantes, consolidando essas in</w:t>
            </w:r>
            <w:r>
              <w:rPr>
                <w:lang w:val="pt-BR"/>
              </w:rPr>
              <w:softHyphen/>
              <w:t xml:space="preserve">formações na </w:t>
            </w:r>
            <w:r>
              <w:rPr>
                <w:b/>
                <w:lang w:val="pt-BR"/>
              </w:rPr>
              <w:t>Matriz de Riscos</w:t>
            </w:r>
            <w:r>
              <w:rPr>
                <w:lang w:val="pt-BR"/>
              </w:rPr>
              <w:t>.</w:t>
            </w:r>
          </w:p>
        </w:tc>
      </w:tr>
      <w:tr w:rsidR="001F6E5D" w:rsidRPr="00DD4516" w:rsidTr="009F714D">
        <w:trPr>
          <w:gridBefore w:val="1"/>
          <w:wBefore w:w="77" w:type="dxa"/>
          <w:cantSplit/>
          <w:trHeight w:val="8929"/>
        </w:trPr>
        <w:tc>
          <w:tcPr>
            <w:tcW w:w="384" w:type="dxa"/>
            <w:gridSpan w:val="3"/>
            <w:shd w:val="clear" w:color="auto" w:fill="DBE5F1" w:themeFill="accent1" w:themeFillTint="33"/>
            <w:vAlign w:val="center"/>
          </w:tcPr>
          <w:p w:rsidR="001F6E5D" w:rsidRDefault="001F6E5D">
            <w:pPr>
              <w:rPr>
                <w:lang w:val="pt-BR"/>
              </w:rPr>
            </w:pPr>
          </w:p>
        </w:tc>
        <w:tc>
          <w:tcPr>
            <w:tcW w:w="2516" w:type="dxa"/>
            <w:gridSpan w:val="2"/>
            <w:shd w:val="clear" w:color="auto" w:fill="DBE5F1" w:themeFill="accent1" w:themeFillTint="33"/>
          </w:tcPr>
          <w:p w:rsidR="005B5F54" w:rsidRDefault="00DE7072" w:rsidP="001C4F44">
            <w:pPr>
              <w:pStyle w:val="cabealho3"/>
              <w:framePr w:wrap="around"/>
              <w:numPr>
                <w:ilvl w:val="0"/>
                <w:numId w:val="0"/>
              </w:numPr>
              <w:jc w:val="left"/>
            </w:pPr>
            <w:bookmarkStart w:id="14" w:name="OLE_LINK31"/>
            <w:bookmarkStart w:id="15" w:name="OLE_LINK32"/>
            <w:bookmarkStart w:id="16" w:name="OLE_LINK21"/>
            <w:bookmarkStart w:id="17" w:name="OLE_LINK22"/>
            <w:bookmarkStart w:id="18" w:name="OLE_LINK11"/>
            <w:bookmarkStart w:id="19" w:name="OLE_LINK52"/>
            <w:r w:rsidRPr="00DE707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7" type="#_x0000_t67" style="position:absolute;margin-left:32.6pt;margin-top:24.8pt;width:12.15pt;height:25.45pt;z-index:251698176;mso-position-horizontal-relative:text;mso-position-vertical-relative:text" strokecolor="#76923c [2406]" strokeweight="2pt">
                  <v:textbox style="layout-flow:vertical-ideographic"/>
                </v:shape>
              </w:pict>
            </w:r>
            <w:r w:rsidR="001C4F44">
              <w:rPr>
                <w:color w:val="76923C" w:themeColor="accent3" w:themeShade="BF"/>
                <w:sz w:val="32"/>
                <w:szCs w:val="32"/>
              </w:rPr>
              <w:t xml:space="preserve">Cabe ao OIP: </w:t>
            </w:r>
          </w:p>
          <w:bookmarkEnd w:id="14"/>
          <w:bookmarkEnd w:id="15"/>
          <w:p w:rsidR="005B5F54" w:rsidRDefault="005B5F54" w:rsidP="001C4F44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p w:rsidR="005B5F54" w:rsidRDefault="005B5F54" w:rsidP="001C4F44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p w:rsidR="00A1117D" w:rsidRDefault="00A1117D" w:rsidP="00A1117D">
            <w:pPr>
              <w:rPr>
                <w:lang w:val="pt-BR"/>
              </w:rPr>
            </w:pPr>
          </w:p>
          <w:p w:rsidR="00355B1F" w:rsidRPr="00A1117D" w:rsidRDefault="00355B1F" w:rsidP="00A1117D">
            <w:pPr>
              <w:rPr>
                <w:lang w:val="pt-BR"/>
              </w:rPr>
            </w:pPr>
          </w:p>
          <w:p w:rsidR="001F6E5D" w:rsidRDefault="002E3564" w:rsidP="00DC344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  <w:r>
              <w:t>Nos Estudos Fiscais</w:t>
            </w:r>
            <w:bookmarkEnd w:id="16"/>
            <w:bookmarkEnd w:id="17"/>
            <w:bookmarkEnd w:id="18"/>
            <w:bookmarkEnd w:id="19"/>
            <w:r w:rsidR="005B5F54">
              <w:t xml:space="preserve"> (Cont.)</w:t>
            </w:r>
          </w:p>
        </w:tc>
        <w:tc>
          <w:tcPr>
            <w:tcW w:w="12048" w:type="dxa"/>
            <w:gridSpan w:val="12"/>
            <w:shd w:val="clear" w:color="auto" w:fill="DBE5F1" w:themeFill="accent1" w:themeFillTint="33"/>
            <w:vAlign w:val="center"/>
          </w:tcPr>
          <w:p w:rsidR="001C6A7C" w:rsidRDefault="008F1B20" w:rsidP="00380EAB">
            <w:pPr>
              <w:pStyle w:val="PargrafodaLista"/>
              <w:numPr>
                <w:ilvl w:val="0"/>
                <w:numId w:val="11"/>
              </w:numPr>
              <w:jc w:val="both"/>
              <w:rPr>
                <w:lang w:val="pt-BR"/>
              </w:rPr>
            </w:pPr>
            <w:bookmarkStart w:id="20" w:name="OLE_LINK63"/>
            <w:bookmarkStart w:id="21" w:name="OLE_LINK64"/>
            <w:bookmarkStart w:id="22" w:name="OLE_LINK12"/>
            <w:bookmarkStart w:id="23" w:name="OLE_LINK13"/>
            <w:r w:rsidRPr="00842C48">
              <w:rPr>
                <w:lang w:val="pt-BR"/>
              </w:rPr>
              <w:t xml:space="preserve">Calcular os </w:t>
            </w:r>
            <w:r w:rsidRPr="00842C48">
              <w:rPr>
                <w:b/>
                <w:lang w:val="pt-BR"/>
              </w:rPr>
              <w:t xml:space="preserve">principais indicadores </w:t>
            </w:r>
            <w:r w:rsidRPr="00842C48">
              <w:rPr>
                <w:lang w:val="pt-BR"/>
              </w:rPr>
              <w:t>para a análise financeira</w:t>
            </w:r>
            <w:r w:rsidR="00842C48" w:rsidRPr="00842C48">
              <w:rPr>
                <w:lang w:val="pt-BR"/>
              </w:rPr>
              <w:t xml:space="preserve">, dentre eles a </w:t>
            </w:r>
            <w:r w:rsidRPr="00842C48">
              <w:rPr>
                <w:b/>
                <w:lang w:val="pt-BR"/>
              </w:rPr>
              <w:t>Taxa Interna de Retorno</w:t>
            </w:r>
            <w:r w:rsidRPr="00842C48">
              <w:rPr>
                <w:lang w:val="pt-BR"/>
              </w:rPr>
              <w:t xml:space="preserve"> (TIR),</w:t>
            </w:r>
            <w:r w:rsidR="00842C48" w:rsidRPr="00842C48">
              <w:rPr>
                <w:lang w:val="pt-BR"/>
              </w:rPr>
              <w:t xml:space="preserve"> que poderá indi</w:t>
            </w:r>
            <w:r w:rsidR="00D74F61">
              <w:rPr>
                <w:lang w:val="pt-BR"/>
              </w:rPr>
              <w:softHyphen/>
            </w:r>
            <w:r w:rsidR="00842C48" w:rsidRPr="00842C48">
              <w:rPr>
                <w:lang w:val="pt-BR"/>
              </w:rPr>
              <w:t>car se o projeto é financeiramente viável, e o</w:t>
            </w:r>
            <w:r w:rsidRPr="00842C48">
              <w:rPr>
                <w:lang w:val="pt-BR"/>
              </w:rPr>
              <w:t xml:space="preserve"> </w:t>
            </w:r>
            <w:r w:rsidR="00B12D06" w:rsidRPr="00842C48">
              <w:rPr>
                <w:b/>
                <w:lang w:val="pt-BR"/>
              </w:rPr>
              <w:t>Lucro</w:t>
            </w:r>
            <w:r w:rsidR="00842C48" w:rsidRPr="00842C48">
              <w:rPr>
                <w:lang w:val="pt-BR"/>
              </w:rPr>
              <w:t xml:space="preserve"> que, em conjunto com a TIR indicarão a ren</w:t>
            </w:r>
            <w:r w:rsidR="006017F0">
              <w:rPr>
                <w:lang w:val="pt-BR"/>
              </w:rPr>
              <w:softHyphen/>
            </w:r>
            <w:r w:rsidR="00842C48" w:rsidRPr="00842C48">
              <w:rPr>
                <w:lang w:val="pt-BR"/>
              </w:rPr>
              <w:t>tabilidade do pro</w:t>
            </w:r>
            <w:r w:rsidR="00D74F61">
              <w:rPr>
                <w:lang w:val="pt-BR"/>
              </w:rPr>
              <w:softHyphen/>
            </w:r>
            <w:r w:rsidR="00842C48" w:rsidRPr="00842C48">
              <w:rPr>
                <w:lang w:val="pt-BR"/>
              </w:rPr>
              <w:t>jeto e a remuneração dos acionistas.</w:t>
            </w:r>
          </w:p>
          <w:bookmarkEnd w:id="20"/>
          <w:bookmarkEnd w:id="21"/>
          <w:p w:rsidR="00142DF1" w:rsidRDefault="00142DF1" w:rsidP="00380EAB">
            <w:pPr>
              <w:pStyle w:val="PargrafodaLista"/>
              <w:numPr>
                <w:ilvl w:val="0"/>
                <w:numId w:val="11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Definir as condições </w:t>
            </w:r>
            <w:r w:rsidR="006017F0">
              <w:rPr>
                <w:lang w:val="pt-BR"/>
              </w:rPr>
              <w:t xml:space="preserve">para </w:t>
            </w:r>
            <w:r>
              <w:rPr>
                <w:lang w:val="pt-BR"/>
              </w:rPr>
              <w:t xml:space="preserve">a </w:t>
            </w:r>
            <w:r w:rsidRPr="00142DF1">
              <w:rPr>
                <w:b/>
                <w:lang w:val="pt-BR"/>
              </w:rPr>
              <w:t>transferência do controle da SPE</w:t>
            </w:r>
            <w:r>
              <w:rPr>
                <w:lang w:val="pt-BR"/>
              </w:rPr>
              <w:t xml:space="preserve"> para os seus financiadores, visando assegurar a continui</w:t>
            </w:r>
            <w:r w:rsidR="00D74F61">
              <w:rPr>
                <w:lang w:val="pt-BR"/>
              </w:rPr>
              <w:softHyphen/>
            </w:r>
            <w:r>
              <w:rPr>
                <w:lang w:val="pt-BR"/>
              </w:rPr>
              <w:t>dade da prestação dos serviços e a sua reestruturação finan</w:t>
            </w:r>
            <w:r w:rsidR="006017F0">
              <w:rPr>
                <w:lang w:val="pt-BR"/>
              </w:rPr>
              <w:softHyphen/>
            </w:r>
            <w:r>
              <w:rPr>
                <w:lang w:val="pt-BR"/>
              </w:rPr>
              <w:t>ceira.</w:t>
            </w:r>
          </w:p>
          <w:p w:rsidR="00142DF1" w:rsidRPr="00142DF1" w:rsidRDefault="00142DF1" w:rsidP="00380EAB">
            <w:pPr>
              <w:pStyle w:val="PargrafodaLista"/>
              <w:numPr>
                <w:ilvl w:val="0"/>
                <w:numId w:val="11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Prever cláusulas estabelecendo penalidades caso se configure o </w:t>
            </w:r>
            <w:r w:rsidRPr="00142DF1">
              <w:rPr>
                <w:b/>
                <w:lang w:val="pt-BR"/>
              </w:rPr>
              <w:t>inadimplemento das contraprestações públi</w:t>
            </w:r>
            <w:r w:rsidR="006017F0">
              <w:rPr>
                <w:b/>
                <w:lang w:val="pt-BR"/>
              </w:rPr>
              <w:softHyphen/>
            </w:r>
            <w:r w:rsidRPr="00142DF1">
              <w:rPr>
                <w:b/>
                <w:lang w:val="pt-BR"/>
              </w:rPr>
              <w:t>cas</w:t>
            </w:r>
            <w:r>
              <w:rPr>
                <w:b/>
                <w:lang w:val="pt-BR"/>
              </w:rPr>
              <w:t>.</w:t>
            </w:r>
          </w:p>
          <w:p w:rsidR="00B12D06" w:rsidRDefault="006017F0" w:rsidP="005B5F54">
            <w:pPr>
              <w:pStyle w:val="PargrafodaLista"/>
              <w:numPr>
                <w:ilvl w:val="0"/>
                <w:numId w:val="11"/>
              </w:numPr>
              <w:jc w:val="both"/>
              <w:rPr>
                <w:lang w:val="pt-BR"/>
              </w:rPr>
            </w:pPr>
            <w:r w:rsidRPr="006017F0">
              <w:rPr>
                <w:lang w:val="pt-BR"/>
              </w:rPr>
              <w:t xml:space="preserve">Estabelecer as regras para a </w:t>
            </w:r>
            <w:r w:rsidRPr="006017F0">
              <w:rPr>
                <w:b/>
                <w:lang w:val="pt-BR"/>
              </w:rPr>
              <w:t>liberação das garantias contratuais</w:t>
            </w:r>
            <w:r w:rsidRPr="006017F0">
              <w:rPr>
                <w:lang w:val="pt-BR"/>
              </w:rPr>
              <w:t xml:space="preserve"> caso se configure o inadimplemento do par</w:t>
            </w:r>
            <w:r w:rsidRPr="006017F0">
              <w:rPr>
                <w:lang w:val="pt-BR"/>
              </w:rPr>
              <w:softHyphen/>
              <w:t>ceiro pú</w:t>
            </w:r>
            <w:r w:rsidR="00D74F61">
              <w:rPr>
                <w:lang w:val="pt-BR"/>
              </w:rPr>
              <w:softHyphen/>
            </w:r>
            <w:r w:rsidRPr="006017F0">
              <w:rPr>
                <w:lang w:val="pt-BR"/>
              </w:rPr>
              <w:t>blico.</w:t>
            </w:r>
            <w:bookmarkEnd w:id="22"/>
            <w:bookmarkEnd w:id="23"/>
          </w:p>
          <w:p w:rsidR="005B5F54" w:rsidRDefault="005B5F54" w:rsidP="005B5F54">
            <w:pPr>
              <w:pStyle w:val="PargrafodaLista"/>
              <w:jc w:val="both"/>
              <w:rPr>
                <w:lang w:val="pt-BR"/>
              </w:rPr>
            </w:pPr>
          </w:p>
          <w:p w:rsidR="005B5F54" w:rsidRDefault="005B5F54" w:rsidP="005B5F54">
            <w:pPr>
              <w:pStyle w:val="PargrafodaLista"/>
              <w:numPr>
                <w:ilvl w:val="0"/>
                <w:numId w:val="35"/>
              </w:numPr>
              <w:jc w:val="both"/>
              <w:rPr>
                <w:b/>
                <w:color w:val="4F81BD" w:themeColor="accent1"/>
                <w:lang w:val="pt-BR"/>
              </w:rPr>
            </w:pPr>
            <w:r>
              <w:rPr>
                <w:b/>
                <w:color w:val="4F81BD" w:themeColor="accent1"/>
                <w:lang w:val="pt-BR"/>
              </w:rPr>
              <w:t xml:space="preserve">Avaliação Econômica – para se verificar a sustentabilidade financeira e as vantagens socioeconômicas. </w:t>
            </w:r>
          </w:p>
          <w:p w:rsidR="005B5F54" w:rsidRDefault="005B5F54" w:rsidP="005B5F54">
            <w:pPr>
              <w:pStyle w:val="PargrafodaLista"/>
              <w:jc w:val="both"/>
              <w:rPr>
                <w:b/>
                <w:color w:val="4F81BD" w:themeColor="accent1"/>
                <w:lang w:val="pt-BR"/>
              </w:rPr>
            </w:pPr>
          </w:p>
          <w:p w:rsidR="005B5F54" w:rsidRDefault="005B5F54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Mensurar o </w:t>
            </w:r>
            <w:r>
              <w:rPr>
                <w:b/>
                <w:lang w:val="pt-BR"/>
              </w:rPr>
              <w:t>impacto orçamentário-financeiro</w:t>
            </w:r>
            <w:r>
              <w:rPr>
                <w:lang w:val="pt-BR"/>
              </w:rPr>
              <w:t xml:space="preserve"> nos exercícios em que deva vigorar o contrato.</w:t>
            </w:r>
          </w:p>
          <w:p w:rsidR="00A32766" w:rsidRDefault="00DF7533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>Verificar</w:t>
            </w:r>
            <w:r w:rsidR="00A32766">
              <w:rPr>
                <w:lang w:val="pt-BR"/>
              </w:rPr>
              <w:t xml:space="preserve"> o </w:t>
            </w:r>
            <w:r w:rsidR="00A32766" w:rsidRPr="00DF7533">
              <w:rPr>
                <w:b/>
                <w:lang w:val="pt-BR"/>
              </w:rPr>
              <w:t>impacto orçamentário-fiscal</w:t>
            </w:r>
            <w:r w:rsidR="00A32766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decorrente da contratação da PPP sobre o montante da dívida líquida do governo para o ano a que se referirem e para os dois anos seguintes, discriminado os valores a serem compensados por aumento das receitas ou redução das despesas. </w:t>
            </w:r>
          </w:p>
          <w:p w:rsidR="005B5F54" w:rsidRDefault="005B5F54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Demonstrar a </w:t>
            </w:r>
            <w:r>
              <w:rPr>
                <w:b/>
                <w:lang w:val="pt-BR"/>
              </w:rPr>
              <w:t>origem e suficiência dos recursos públicos</w:t>
            </w:r>
            <w:r>
              <w:rPr>
                <w:lang w:val="pt-BR"/>
              </w:rPr>
              <w:t xml:space="preserve"> para atender as obrigações contraídas, por exercício finan</w:t>
            </w:r>
            <w:r>
              <w:rPr>
                <w:lang w:val="pt-BR"/>
              </w:rPr>
              <w:softHyphen/>
              <w:t>ceiro, nos anos em que perdurar o contrato.</w:t>
            </w:r>
          </w:p>
          <w:p w:rsidR="005B5F54" w:rsidRDefault="005B5F54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Apresentar a </w:t>
            </w:r>
            <w:r>
              <w:rPr>
                <w:b/>
                <w:lang w:val="pt-BR"/>
              </w:rPr>
              <w:t>declaração do ordenador de despesas</w:t>
            </w:r>
            <w:r>
              <w:rPr>
                <w:lang w:val="pt-BR"/>
              </w:rPr>
              <w:t xml:space="preserve"> de que as obrigações contraídas são compatíveis com a LDO e es</w:t>
            </w:r>
            <w:r>
              <w:rPr>
                <w:lang w:val="pt-BR"/>
              </w:rPr>
              <w:softHyphen/>
              <w:t>tão previstas na LOA.</w:t>
            </w:r>
          </w:p>
          <w:p w:rsidR="005B5F54" w:rsidRDefault="005B5F54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Comprovar que o </w:t>
            </w:r>
            <w:r>
              <w:rPr>
                <w:b/>
                <w:lang w:val="pt-BR"/>
              </w:rPr>
              <w:t>objeto da PPP encontra-se incluído no PPA</w:t>
            </w:r>
            <w:r>
              <w:rPr>
                <w:lang w:val="pt-BR"/>
              </w:rPr>
              <w:t xml:space="preserve"> setorial em que será celebrado o contrato.</w:t>
            </w:r>
          </w:p>
          <w:p w:rsidR="005B5F54" w:rsidRPr="00DF7533" w:rsidRDefault="005B5F54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Demonstrar que as </w:t>
            </w:r>
            <w:r>
              <w:rPr>
                <w:b/>
                <w:lang w:val="pt-BR"/>
              </w:rPr>
              <w:t>despesas geradas não afetarão as metas de resultados fiscais</w:t>
            </w:r>
            <w:r>
              <w:rPr>
                <w:lang w:val="pt-BR"/>
              </w:rPr>
              <w:t xml:space="preserve"> regulados pela LRF.</w:t>
            </w:r>
          </w:p>
          <w:p w:rsidR="00DF7533" w:rsidRDefault="00DF7533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Definir </w:t>
            </w:r>
            <w:r w:rsidR="002F47F5">
              <w:rPr>
                <w:lang w:val="pt-BR"/>
              </w:rPr>
              <w:t>e justificar a escolha do</w:t>
            </w:r>
            <w:r>
              <w:rPr>
                <w:lang w:val="pt-BR"/>
              </w:rPr>
              <w:t xml:space="preserve"> parâmetro </w:t>
            </w:r>
            <w:r w:rsidR="002F47F5">
              <w:rPr>
                <w:lang w:val="pt-BR"/>
              </w:rPr>
              <w:t xml:space="preserve">ou o indicador a ser usado para aferir o </w:t>
            </w:r>
            <w:r w:rsidR="002F47F5" w:rsidRPr="002F47F5">
              <w:rPr>
                <w:b/>
                <w:lang w:val="pt-BR"/>
              </w:rPr>
              <w:t>equilíbrio econômico-financeiro</w:t>
            </w:r>
            <w:r w:rsidR="002F47F5">
              <w:rPr>
                <w:lang w:val="pt-BR"/>
              </w:rPr>
              <w:t xml:space="preserve"> do contrato de concessão.</w:t>
            </w:r>
          </w:p>
          <w:p w:rsidR="005B5F54" w:rsidRDefault="005B5F54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Demonstrar que as somas das </w:t>
            </w:r>
            <w:r>
              <w:rPr>
                <w:b/>
                <w:lang w:val="pt-BR"/>
              </w:rPr>
              <w:t>despesas de caráter continuado</w:t>
            </w:r>
            <w:r>
              <w:rPr>
                <w:lang w:val="pt-BR"/>
              </w:rPr>
              <w:t xml:space="preserve"> referentes ao conjunto das parcerias contratadas </w:t>
            </w:r>
            <w:r>
              <w:rPr>
                <w:b/>
                <w:lang w:val="pt-BR"/>
              </w:rPr>
              <w:t>não excedem a 3% da RCL</w:t>
            </w:r>
            <w:r>
              <w:rPr>
                <w:lang w:val="pt-BR"/>
              </w:rPr>
              <w:t xml:space="preserve"> do exercício anterior. </w:t>
            </w:r>
          </w:p>
          <w:p w:rsidR="005B5F54" w:rsidRDefault="005B5F54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Demonstrar que as </w:t>
            </w:r>
            <w:r>
              <w:rPr>
                <w:b/>
                <w:lang w:val="pt-BR"/>
              </w:rPr>
              <w:t>despesas anuais</w:t>
            </w:r>
            <w:r>
              <w:rPr>
                <w:lang w:val="pt-BR"/>
              </w:rPr>
              <w:t xml:space="preserve"> com os contratos vigentes, nos dez anos subsequentes, não </w:t>
            </w:r>
            <w:r>
              <w:rPr>
                <w:b/>
                <w:lang w:val="pt-BR"/>
              </w:rPr>
              <w:t>excedem a 3% da RCL</w:t>
            </w:r>
            <w:r>
              <w:rPr>
                <w:lang w:val="pt-BR"/>
              </w:rPr>
              <w:t xml:space="preserve"> projetada para os respectivos exercícios. </w:t>
            </w:r>
          </w:p>
          <w:p w:rsidR="005B5F54" w:rsidRDefault="005B5F54" w:rsidP="005B5F54">
            <w:pPr>
              <w:pStyle w:val="PargrafodaLista"/>
              <w:numPr>
                <w:ilvl w:val="0"/>
                <w:numId w:val="34"/>
              </w:num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 xml:space="preserve">Anexar </w:t>
            </w:r>
            <w:r>
              <w:rPr>
                <w:b/>
                <w:lang w:val="pt-BR"/>
              </w:rPr>
              <w:t>parecer do Ministério do Planejamento</w:t>
            </w:r>
            <w:r>
              <w:rPr>
                <w:lang w:val="pt-BR"/>
              </w:rPr>
              <w:t xml:space="preserve"> sobre o mérito do projeto, justificando a escolha do mecanismo PPP para a contratação do serviço.</w:t>
            </w:r>
          </w:p>
          <w:p w:rsidR="005B5F54" w:rsidRPr="00B12D06" w:rsidRDefault="005B5F54" w:rsidP="00014910">
            <w:pPr>
              <w:pStyle w:val="PargrafodaLista"/>
              <w:numPr>
                <w:ilvl w:val="0"/>
                <w:numId w:val="34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Anexar </w:t>
            </w:r>
            <w:r>
              <w:rPr>
                <w:b/>
                <w:lang w:val="pt-BR"/>
              </w:rPr>
              <w:t>parecer do</w:t>
            </w:r>
            <w:r>
              <w:rPr>
                <w:lang w:val="pt-BR"/>
              </w:rPr>
              <w:t xml:space="preserve"> </w:t>
            </w:r>
            <w:r>
              <w:rPr>
                <w:b/>
                <w:lang w:val="pt-BR"/>
              </w:rPr>
              <w:t>Ministério da Fazenda</w:t>
            </w:r>
            <w:r>
              <w:rPr>
                <w:lang w:val="pt-BR"/>
              </w:rPr>
              <w:t xml:space="preserve"> ratificando a viabilidade da concessão da garantia com relação aos riscos para o Tesouro Nacional e que está sendo cumprido o limite de 3% da RCL para as despesas com PPP.</w:t>
            </w:r>
          </w:p>
        </w:tc>
      </w:tr>
      <w:tr w:rsidR="00380EAB" w:rsidRPr="00DD4516" w:rsidTr="009F714D">
        <w:trPr>
          <w:gridBefore w:val="1"/>
          <w:wBefore w:w="77" w:type="dxa"/>
          <w:cantSplit/>
        </w:trPr>
        <w:tc>
          <w:tcPr>
            <w:tcW w:w="384" w:type="dxa"/>
            <w:gridSpan w:val="3"/>
            <w:shd w:val="clear" w:color="auto" w:fill="DBE5F1" w:themeFill="accent1" w:themeFillTint="33"/>
            <w:vAlign w:val="center"/>
          </w:tcPr>
          <w:p w:rsidR="00380EAB" w:rsidRDefault="00380EAB">
            <w:pPr>
              <w:rPr>
                <w:lang w:val="pt-BR"/>
              </w:rPr>
            </w:pPr>
          </w:p>
        </w:tc>
        <w:tc>
          <w:tcPr>
            <w:tcW w:w="2516" w:type="dxa"/>
            <w:gridSpan w:val="2"/>
            <w:shd w:val="clear" w:color="auto" w:fill="DBE5F1" w:themeFill="accent1" w:themeFillTint="33"/>
          </w:tcPr>
          <w:p w:rsidR="001C4F44" w:rsidRDefault="00DE7072" w:rsidP="001C4F44">
            <w:pPr>
              <w:pStyle w:val="cabealho3"/>
              <w:framePr w:hSpace="0" w:wrap="auto" w:vAnchor="margin" w:hAnchor="text" w:xAlign="left" w:yAlign="inline"/>
              <w:numPr>
                <w:ilvl w:val="0"/>
                <w:numId w:val="0"/>
              </w:numPr>
              <w:jc w:val="left"/>
            </w:pPr>
            <w:bookmarkStart w:id="24" w:name="OLE_LINK117"/>
            <w:bookmarkStart w:id="25" w:name="OLE_LINK118"/>
            <w:r>
              <w:pict>
                <v:shape id="_x0000_s1059" type="#_x0000_t67" style="position:absolute;margin-left:32.6pt;margin-top:24.8pt;width:12.15pt;height:19.35pt;z-index:251702272;mso-position-horizontal-relative:text;mso-position-vertical-relative:text" strokecolor="#76923c [2406]" strokeweight="2pt">
                  <v:textbox style="layout-flow:vertical-ideographic"/>
                </v:shape>
              </w:pict>
            </w:r>
            <w:r w:rsidR="001C4F44">
              <w:rPr>
                <w:color w:val="76923C" w:themeColor="accent3" w:themeShade="BF"/>
                <w:sz w:val="32"/>
                <w:szCs w:val="32"/>
              </w:rPr>
              <w:t xml:space="preserve">Cabe ao OIP: </w:t>
            </w:r>
          </w:p>
          <w:p w:rsidR="001C4F44" w:rsidRDefault="001C4F44" w:rsidP="001C4F44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bookmarkEnd w:id="24"/>
          <w:bookmarkEnd w:id="25"/>
          <w:p w:rsidR="001C4F44" w:rsidRDefault="001C4F44" w:rsidP="001C4F44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p w:rsidR="00380EAB" w:rsidRDefault="00380EAB" w:rsidP="001C4F44">
            <w:pPr>
              <w:pStyle w:val="cabealho3"/>
              <w:framePr w:wrap="around"/>
            </w:pPr>
            <w:r>
              <w:t>Nos Estudos Jurídicos</w:t>
            </w:r>
          </w:p>
        </w:tc>
        <w:tc>
          <w:tcPr>
            <w:tcW w:w="12048" w:type="dxa"/>
            <w:gridSpan w:val="12"/>
            <w:shd w:val="clear" w:color="auto" w:fill="DBE5F1" w:themeFill="accent1" w:themeFillTint="33"/>
            <w:vAlign w:val="center"/>
          </w:tcPr>
          <w:p w:rsidR="005409DA" w:rsidRDefault="005409DA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Confirmar os </w:t>
            </w:r>
            <w:r w:rsidRPr="005409DA">
              <w:rPr>
                <w:b/>
                <w:lang w:val="pt-BR"/>
              </w:rPr>
              <w:t>poderes da autoridade pública</w:t>
            </w:r>
            <w:r>
              <w:rPr>
                <w:lang w:val="pt-BR"/>
              </w:rPr>
              <w:t xml:space="preserve"> para conceder e celebrar contratos a longo prazo.</w:t>
            </w:r>
          </w:p>
          <w:p w:rsidR="005409DA" w:rsidRPr="005409DA" w:rsidRDefault="005409DA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Verificar se todas as </w:t>
            </w:r>
            <w:r w:rsidRPr="005409DA">
              <w:rPr>
                <w:b/>
                <w:lang w:val="pt-BR"/>
              </w:rPr>
              <w:t>aprovações relevantes</w:t>
            </w:r>
            <w:r>
              <w:rPr>
                <w:lang w:val="pt-BR"/>
              </w:rPr>
              <w:t xml:space="preserve"> para o projeto encontram-se encaminhadas</w:t>
            </w:r>
            <w:r w:rsidR="00BE08D0">
              <w:rPr>
                <w:lang w:val="pt-BR"/>
              </w:rPr>
              <w:t>, dentre elas a autorização legislativa nas concessões patrocinadas em que</w:t>
            </w:r>
            <w:r w:rsidR="001C4F44">
              <w:rPr>
                <w:lang w:val="pt-BR"/>
              </w:rPr>
              <w:t xml:space="preserve"> o Poder Público</w:t>
            </w:r>
            <w:r w:rsidR="00BE08D0">
              <w:rPr>
                <w:lang w:val="pt-BR"/>
              </w:rPr>
              <w:t xml:space="preserve"> tenha que pagar mais de 70% </w:t>
            </w:r>
            <w:r w:rsidR="001C4F44">
              <w:rPr>
                <w:lang w:val="pt-BR"/>
              </w:rPr>
              <w:t>da remuneração privada</w:t>
            </w:r>
            <w:r>
              <w:rPr>
                <w:lang w:val="pt-BR"/>
              </w:rPr>
              <w:t>.</w:t>
            </w:r>
          </w:p>
          <w:p w:rsidR="0091146E" w:rsidRDefault="0091146E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Esquematizar o modelo da PPP</w:t>
            </w:r>
            <w:r>
              <w:rPr>
                <w:lang w:val="pt-BR"/>
              </w:rPr>
              <w:t>, indicando seus atores (parceiros, financiadores, garantidor etc.) e apon</w:t>
            </w:r>
            <w:r>
              <w:rPr>
                <w:lang w:val="pt-BR"/>
              </w:rPr>
              <w:softHyphen/>
              <w:t>tando as opera</w:t>
            </w:r>
            <w:r w:rsidR="00D74F61">
              <w:rPr>
                <w:lang w:val="pt-BR"/>
              </w:rPr>
              <w:softHyphen/>
            </w:r>
            <w:r>
              <w:rPr>
                <w:lang w:val="pt-BR"/>
              </w:rPr>
              <w:t>ções realizadas entre eles (pag</w:t>
            </w:r>
            <w:r w:rsidR="001C4F44">
              <w:rPr>
                <w:lang w:val="pt-BR"/>
              </w:rPr>
              <w:t xml:space="preserve">amentos, seguros, garantias </w:t>
            </w:r>
            <w:proofErr w:type="spellStart"/>
            <w:r w:rsidR="001C4F44">
              <w:rPr>
                <w:lang w:val="pt-BR"/>
              </w:rPr>
              <w:t>etc</w:t>
            </w:r>
            <w:proofErr w:type="spellEnd"/>
            <w:r w:rsidR="001C4F44">
              <w:rPr>
                <w:lang w:val="pt-BR"/>
              </w:rPr>
              <w:t>).</w:t>
            </w:r>
          </w:p>
          <w:p w:rsidR="00AC6927" w:rsidRDefault="00AC6927" w:rsidP="00AC6927">
            <w:pPr>
              <w:pStyle w:val="PargrafodaLista"/>
              <w:jc w:val="both"/>
              <w:rPr>
                <w:lang w:val="pt-BR"/>
              </w:rPr>
            </w:pPr>
          </w:p>
          <w:p w:rsidR="0091146E" w:rsidRDefault="0091146E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Descrever o </w:t>
            </w:r>
            <w:r>
              <w:rPr>
                <w:b/>
                <w:lang w:val="pt-BR"/>
              </w:rPr>
              <w:t>modelo de garantias</w:t>
            </w:r>
            <w:r>
              <w:rPr>
                <w:lang w:val="pt-BR"/>
              </w:rPr>
              <w:t xml:space="preserve"> destinado a amparar o projeto.</w:t>
            </w:r>
          </w:p>
          <w:p w:rsidR="0091146E" w:rsidRDefault="0091146E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Indicar os </w:t>
            </w:r>
            <w:r>
              <w:rPr>
                <w:b/>
                <w:lang w:val="pt-BR"/>
              </w:rPr>
              <w:t>critérios de seleção</w:t>
            </w:r>
            <w:r>
              <w:rPr>
                <w:lang w:val="pt-BR"/>
              </w:rPr>
              <w:t xml:space="preserve"> de propostas.</w:t>
            </w:r>
          </w:p>
          <w:p w:rsidR="0091146E" w:rsidRDefault="0091146E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Fixar </w:t>
            </w:r>
            <w:r>
              <w:rPr>
                <w:b/>
                <w:lang w:val="pt-BR"/>
              </w:rPr>
              <w:t>diretrizes para a elaboração do projeto básico</w:t>
            </w:r>
            <w:r>
              <w:rPr>
                <w:lang w:val="pt-BR"/>
              </w:rPr>
              <w:t xml:space="preserve"> se o seu desenvolvimento ficar a cargo do parceiro pri</w:t>
            </w:r>
            <w:r>
              <w:rPr>
                <w:lang w:val="pt-BR"/>
              </w:rPr>
              <w:softHyphen/>
              <w:t>vado.</w:t>
            </w:r>
          </w:p>
          <w:p w:rsidR="0091146E" w:rsidRDefault="0091146E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Prever a possibilidade de </w:t>
            </w:r>
            <w:r>
              <w:rPr>
                <w:b/>
                <w:lang w:val="pt-BR"/>
              </w:rPr>
              <w:t xml:space="preserve">saneamento de falhas </w:t>
            </w:r>
            <w:r>
              <w:rPr>
                <w:lang w:val="pt-BR"/>
              </w:rPr>
              <w:t>e</w:t>
            </w:r>
            <w:r>
              <w:rPr>
                <w:b/>
                <w:lang w:val="pt-BR"/>
              </w:rPr>
              <w:t xml:space="preserve"> complementação das informações</w:t>
            </w:r>
            <w:r>
              <w:rPr>
                <w:lang w:val="pt-BR"/>
              </w:rPr>
              <w:t xml:space="preserve"> contidas nas propos</w:t>
            </w:r>
            <w:r>
              <w:rPr>
                <w:lang w:val="pt-BR"/>
              </w:rPr>
              <w:softHyphen/>
              <w:t>tas.</w:t>
            </w:r>
          </w:p>
          <w:p w:rsidR="0091146E" w:rsidRDefault="0091146E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Elaborar o contrato dotando-o de </w:t>
            </w:r>
            <w:r>
              <w:rPr>
                <w:b/>
                <w:lang w:val="pt-BR"/>
              </w:rPr>
              <w:t>estabilidade</w:t>
            </w:r>
            <w:r>
              <w:rPr>
                <w:lang w:val="pt-BR"/>
              </w:rPr>
              <w:t xml:space="preserve"> ao longo da sua execução, imune, tanto quanto possível, a modi</w:t>
            </w:r>
            <w:r>
              <w:rPr>
                <w:lang w:val="pt-BR"/>
              </w:rPr>
              <w:softHyphen/>
              <w:t>fica</w:t>
            </w:r>
            <w:r w:rsidR="00D74F61">
              <w:rPr>
                <w:lang w:val="pt-BR"/>
              </w:rPr>
              <w:softHyphen/>
            </w:r>
            <w:r>
              <w:rPr>
                <w:lang w:val="pt-BR"/>
              </w:rPr>
              <w:t xml:space="preserve">ções posteriores. </w:t>
            </w:r>
          </w:p>
          <w:p w:rsidR="0091146E" w:rsidRDefault="0091146E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Especificar cláusulas contratuais para atender a necessidade de se </w:t>
            </w:r>
            <w:r>
              <w:rPr>
                <w:b/>
                <w:lang w:val="pt-BR"/>
              </w:rPr>
              <w:t>modificar as especificações</w:t>
            </w:r>
            <w:r>
              <w:rPr>
                <w:lang w:val="pt-BR"/>
              </w:rPr>
              <w:t xml:space="preserve"> acordadas.</w:t>
            </w:r>
          </w:p>
          <w:p w:rsidR="00142DF1" w:rsidRDefault="00142DF1" w:rsidP="0091146E">
            <w:pPr>
              <w:pStyle w:val="PargrafodaLista"/>
              <w:numPr>
                <w:ilvl w:val="0"/>
                <w:numId w:val="26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Prever as </w:t>
            </w:r>
            <w:r w:rsidRPr="00BE08D0">
              <w:rPr>
                <w:b/>
                <w:lang w:val="pt-BR"/>
              </w:rPr>
              <w:t>cláusulas de arbitragem</w:t>
            </w:r>
            <w:r>
              <w:rPr>
                <w:lang w:val="pt-BR"/>
              </w:rPr>
              <w:t>.</w:t>
            </w:r>
          </w:p>
          <w:p w:rsidR="00380EAB" w:rsidRPr="00380EAB" w:rsidRDefault="0091146E" w:rsidP="0091146E">
            <w:pPr>
              <w:pStyle w:val="PargrafodaLista"/>
              <w:numPr>
                <w:ilvl w:val="0"/>
                <w:numId w:val="18"/>
              </w:numPr>
              <w:jc w:val="both"/>
              <w:rPr>
                <w:b/>
                <w:lang w:val="pt-BR"/>
              </w:rPr>
            </w:pPr>
            <w:r w:rsidRPr="0091146E">
              <w:rPr>
                <w:lang w:val="pt-BR"/>
              </w:rPr>
              <w:t xml:space="preserve">Elaborar as </w:t>
            </w:r>
            <w:r w:rsidRPr="0091146E">
              <w:rPr>
                <w:b/>
                <w:lang w:val="pt-BR"/>
              </w:rPr>
              <w:t>minutas do edital e do contrato</w:t>
            </w:r>
            <w:r w:rsidRPr="0091146E">
              <w:rPr>
                <w:lang w:val="pt-BR"/>
              </w:rPr>
              <w:t>.</w:t>
            </w:r>
          </w:p>
        </w:tc>
      </w:tr>
      <w:tr w:rsidR="00A70F2E" w:rsidRPr="00DD4516" w:rsidTr="00AC6927">
        <w:trPr>
          <w:gridBefore w:val="1"/>
          <w:wBefore w:w="77" w:type="dxa"/>
          <w:cantSplit/>
          <w:trHeight w:val="3620"/>
        </w:trPr>
        <w:tc>
          <w:tcPr>
            <w:tcW w:w="384" w:type="dxa"/>
            <w:gridSpan w:val="3"/>
            <w:shd w:val="clear" w:color="auto" w:fill="DBE5F1" w:themeFill="accent1" w:themeFillTint="33"/>
            <w:vAlign w:val="center"/>
          </w:tcPr>
          <w:p w:rsidR="00A70F2E" w:rsidRDefault="00A70F2E">
            <w:pPr>
              <w:rPr>
                <w:lang w:val="pt-BR"/>
              </w:rPr>
            </w:pPr>
          </w:p>
        </w:tc>
        <w:tc>
          <w:tcPr>
            <w:tcW w:w="4642" w:type="dxa"/>
            <w:gridSpan w:val="9"/>
            <w:shd w:val="clear" w:color="auto" w:fill="DBE5F1" w:themeFill="accent1" w:themeFillTint="33"/>
          </w:tcPr>
          <w:p w:rsidR="00A70F2E" w:rsidRDefault="00DE7072" w:rsidP="001C4F44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  <w:r>
              <w:pict>
                <v:shape id="_x0000_s1044" type="#_x0000_t87" style="position:absolute;left:0;text-align:left;margin-left:217.6pt;margin-top:6.7pt;width:9.1pt;height:225.3pt;z-index:251682816;mso-position-horizontal-relative:text;mso-position-vertical-relative:text" filled="t" fillcolor="#31849b [2408]" stroked="f" strokeweight="4pt"/>
              </w:pict>
            </w:r>
          </w:p>
          <w:p w:rsidR="00A70F2E" w:rsidRDefault="00A70F2E" w:rsidP="00A70F2E">
            <w:pPr>
              <w:rPr>
                <w:lang w:val="pt-BR"/>
              </w:rPr>
            </w:pPr>
          </w:p>
          <w:p w:rsidR="00A70F2E" w:rsidRDefault="00014910" w:rsidP="00A70F2E">
            <w:pPr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261262" cy="1227015"/>
                  <wp:effectExtent l="0" t="0" r="0" b="0"/>
                  <wp:docPr id="15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8" r:lo="rId39" r:qs="rId40" r:cs="rId41"/>
                    </a:graphicData>
                  </a:graphic>
                </wp:inline>
              </w:drawing>
            </w:r>
          </w:p>
          <w:p w:rsidR="00A70F2E" w:rsidRPr="00A70F2E" w:rsidRDefault="00A70F2E" w:rsidP="00A70F2E">
            <w:pPr>
              <w:rPr>
                <w:lang w:val="pt-BR"/>
              </w:rPr>
            </w:pPr>
          </w:p>
        </w:tc>
        <w:tc>
          <w:tcPr>
            <w:tcW w:w="9922" w:type="dxa"/>
            <w:gridSpan w:val="5"/>
            <w:shd w:val="clear" w:color="auto" w:fill="DBE5F1" w:themeFill="accent1" w:themeFillTint="33"/>
            <w:vAlign w:val="center"/>
          </w:tcPr>
          <w:p w:rsidR="00575C6E" w:rsidRDefault="00575C6E" w:rsidP="00575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O </w:t>
            </w:r>
            <w:r>
              <w:rPr>
                <w:b/>
                <w:lang w:val="pt-BR"/>
              </w:rPr>
              <w:t>edital</w:t>
            </w:r>
            <w:r>
              <w:rPr>
                <w:lang w:val="pt-BR"/>
              </w:rPr>
              <w:t xml:space="preserve"> deverá conter todas as condições e exigências essenciais para a reali</w:t>
            </w:r>
            <w:r>
              <w:rPr>
                <w:lang w:val="pt-BR"/>
              </w:rPr>
              <w:softHyphen/>
              <w:t>zação da licitação que selecio</w:t>
            </w:r>
            <w:r w:rsidR="00AC6927">
              <w:rPr>
                <w:lang w:val="pt-BR"/>
              </w:rPr>
              <w:softHyphen/>
            </w:r>
            <w:r>
              <w:rPr>
                <w:lang w:val="pt-BR"/>
              </w:rPr>
              <w:t>nará o parceiro da Administração Pública na PPP.</w:t>
            </w:r>
          </w:p>
          <w:p w:rsidR="00575C6E" w:rsidRDefault="00575C6E" w:rsidP="00575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O </w:t>
            </w:r>
            <w:r>
              <w:rPr>
                <w:b/>
                <w:lang w:val="pt-BR"/>
              </w:rPr>
              <w:t>contrato</w:t>
            </w:r>
            <w:r>
              <w:rPr>
                <w:lang w:val="pt-BR"/>
              </w:rPr>
              <w:t xml:space="preserve"> é o responsável pelo </w:t>
            </w:r>
            <w:r>
              <w:rPr>
                <w:b/>
                <w:lang w:val="pt-BR"/>
              </w:rPr>
              <w:t>equilíbrio da relação</w:t>
            </w:r>
            <w:r>
              <w:rPr>
                <w:lang w:val="pt-BR"/>
              </w:rPr>
              <w:t xml:space="preserve"> envolvendo o poder público, o parceiro privado e o usuário.</w:t>
            </w:r>
          </w:p>
          <w:p w:rsidR="00575C6E" w:rsidRDefault="00575C6E" w:rsidP="00575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O </w:t>
            </w:r>
            <w:r>
              <w:rPr>
                <w:b/>
                <w:lang w:val="pt-BR"/>
              </w:rPr>
              <w:t>detalhamento contratual</w:t>
            </w:r>
            <w:r>
              <w:rPr>
                <w:lang w:val="pt-BR"/>
              </w:rPr>
              <w:t xml:space="preserve"> é de suma importância para o atingimento dos objetivos da parceria acordada.</w:t>
            </w:r>
          </w:p>
          <w:p w:rsidR="00575C6E" w:rsidRDefault="00575C6E" w:rsidP="00575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Os </w:t>
            </w:r>
            <w:r>
              <w:rPr>
                <w:b/>
                <w:lang w:val="pt-BR"/>
              </w:rPr>
              <w:t>interesses a serem tutelados</w:t>
            </w:r>
            <w:r>
              <w:rPr>
                <w:lang w:val="pt-BR"/>
              </w:rPr>
              <w:t xml:space="preserve"> e as </w:t>
            </w:r>
            <w:r>
              <w:rPr>
                <w:b/>
                <w:lang w:val="pt-BR"/>
              </w:rPr>
              <w:t xml:space="preserve">responsabilidades das partes </w:t>
            </w:r>
            <w:r>
              <w:rPr>
                <w:lang w:val="pt-BR"/>
              </w:rPr>
              <w:t>devem ser cuida</w:t>
            </w:r>
            <w:r>
              <w:rPr>
                <w:lang w:val="pt-BR"/>
              </w:rPr>
              <w:softHyphen/>
              <w:t>dosamente estabeleci</w:t>
            </w:r>
            <w:r w:rsidR="00AC6927">
              <w:rPr>
                <w:lang w:val="pt-BR"/>
              </w:rPr>
              <w:softHyphen/>
            </w:r>
            <w:r>
              <w:rPr>
                <w:lang w:val="pt-BR"/>
              </w:rPr>
              <w:t>dos e claramente consignados.</w:t>
            </w:r>
          </w:p>
          <w:p w:rsidR="00575C6E" w:rsidRDefault="00575C6E" w:rsidP="00575C6E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Elementos básicos:</w:t>
            </w:r>
            <w:r>
              <w:rPr>
                <w:lang w:val="pt-BR"/>
              </w:rPr>
              <w:t xml:space="preserve"> a </w:t>
            </w:r>
            <w:r>
              <w:rPr>
                <w:b/>
                <w:lang w:val="pt-BR"/>
              </w:rPr>
              <w:t>natureza contratual</w:t>
            </w:r>
            <w:r>
              <w:rPr>
                <w:lang w:val="pt-BR"/>
              </w:rPr>
              <w:t xml:space="preserve">, a </w:t>
            </w:r>
            <w:r>
              <w:rPr>
                <w:b/>
                <w:lang w:val="pt-BR"/>
              </w:rPr>
              <w:t xml:space="preserve">delegação de um serviço </w:t>
            </w:r>
            <w:r>
              <w:rPr>
                <w:lang w:val="pt-BR"/>
              </w:rPr>
              <w:t>público, a even</w:t>
            </w:r>
            <w:r>
              <w:rPr>
                <w:lang w:val="pt-BR"/>
              </w:rPr>
              <w:softHyphen/>
              <w:t xml:space="preserve">tual </w:t>
            </w:r>
            <w:r>
              <w:rPr>
                <w:b/>
                <w:lang w:val="pt-BR"/>
              </w:rPr>
              <w:t>construção ou reforma</w:t>
            </w:r>
            <w:r>
              <w:rPr>
                <w:lang w:val="pt-BR"/>
              </w:rPr>
              <w:t xml:space="preserve"> de uma infraestrutura, o </w:t>
            </w:r>
            <w:r>
              <w:rPr>
                <w:b/>
                <w:lang w:val="pt-BR"/>
              </w:rPr>
              <w:t xml:space="preserve">ressarcimento do serviço </w:t>
            </w:r>
            <w:r>
              <w:rPr>
                <w:lang w:val="pt-BR"/>
              </w:rPr>
              <w:t>pres</w:t>
            </w:r>
            <w:r>
              <w:rPr>
                <w:lang w:val="pt-BR"/>
              </w:rPr>
              <w:softHyphen/>
              <w:t xml:space="preserve">tado pelo Estado e o </w:t>
            </w:r>
            <w:r>
              <w:rPr>
                <w:b/>
                <w:lang w:val="pt-BR"/>
              </w:rPr>
              <w:t>compartilhamento</w:t>
            </w:r>
            <w:r>
              <w:rPr>
                <w:lang w:val="pt-BR"/>
              </w:rPr>
              <w:t xml:space="preserve"> dos ganhos e riscos entre os pactuantes.</w:t>
            </w:r>
          </w:p>
          <w:p w:rsidR="00575C6E" w:rsidRDefault="00575C6E" w:rsidP="00575C6E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Objeto básico</w:t>
            </w:r>
            <w:r>
              <w:rPr>
                <w:lang w:val="pt-BR"/>
              </w:rPr>
              <w:t>: a prestação de um serviço de interesse público.</w:t>
            </w:r>
          </w:p>
          <w:p w:rsidR="00710AB8" w:rsidRPr="00575C6E" w:rsidRDefault="00575C6E" w:rsidP="00710AB8">
            <w:pPr>
              <w:jc w:val="both"/>
              <w:rPr>
                <w:lang w:val="pt-BR"/>
              </w:rPr>
            </w:pPr>
            <w:r w:rsidRPr="00575C6E">
              <w:rPr>
                <w:b/>
                <w:lang w:val="pt-BR"/>
              </w:rPr>
              <w:t>Cláusulas essenciais</w:t>
            </w:r>
            <w:r w:rsidRPr="00575C6E">
              <w:rPr>
                <w:lang w:val="pt-BR"/>
              </w:rPr>
              <w:t>: dois grupos devem ser respeitados em um contrato de PPP. As derivadas dos contratos de concessão comum e as ditadas pela Lei de PPP.</w:t>
            </w:r>
          </w:p>
        </w:tc>
      </w:tr>
      <w:tr w:rsidR="001F6E5D" w:rsidRPr="00DD4516" w:rsidTr="009F714D">
        <w:trPr>
          <w:gridBefore w:val="1"/>
          <w:wBefore w:w="77" w:type="dxa"/>
          <w:cantSplit/>
          <w:trHeight w:val="88"/>
        </w:trPr>
        <w:tc>
          <w:tcPr>
            <w:tcW w:w="300" w:type="dxa"/>
            <w:gridSpan w:val="2"/>
            <w:shd w:val="clear" w:color="auto" w:fill="DBE5F1" w:themeFill="accent1" w:themeFillTint="33"/>
            <w:vAlign w:val="center"/>
          </w:tcPr>
          <w:p w:rsidR="001F6E5D" w:rsidRDefault="001F6E5D">
            <w:pPr>
              <w:rPr>
                <w:lang w:val="pt-BR"/>
              </w:rPr>
            </w:pPr>
          </w:p>
        </w:tc>
        <w:tc>
          <w:tcPr>
            <w:tcW w:w="2945" w:type="dxa"/>
            <w:gridSpan w:val="5"/>
            <w:shd w:val="clear" w:color="auto" w:fill="DBE5F1" w:themeFill="accent1" w:themeFillTint="33"/>
            <w:hideMark/>
          </w:tcPr>
          <w:p w:rsidR="00833812" w:rsidRDefault="00833812" w:rsidP="00DC344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  <w:bookmarkStart w:id="26" w:name="OLE_LINK23"/>
            <w:bookmarkStart w:id="27" w:name="OLE_LINK24"/>
          </w:p>
          <w:p w:rsidR="00833812" w:rsidRDefault="00833812" w:rsidP="00DC344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p w:rsidR="00833812" w:rsidRPr="00833812" w:rsidRDefault="00833812" w:rsidP="00833812">
            <w:pPr>
              <w:rPr>
                <w:lang w:val="pt-BR"/>
              </w:rPr>
            </w:pPr>
          </w:p>
          <w:p w:rsidR="001F6E5D" w:rsidRDefault="00FC1E60" w:rsidP="001C4F44">
            <w:pPr>
              <w:pStyle w:val="cabealho3"/>
              <w:framePr w:wrap="around"/>
            </w:pPr>
            <w:r>
              <w:t xml:space="preserve">Cláusulas </w:t>
            </w:r>
            <w:r w:rsidR="00CC2C80">
              <w:t>obrigatórias</w:t>
            </w:r>
            <w:r w:rsidR="00AE65C1">
              <w:t xml:space="preserve"> de acordo com </w:t>
            </w:r>
            <w:r w:rsidR="00CC2C80">
              <w:t>as normas para a contratação d</w:t>
            </w:r>
            <w:r w:rsidR="0009697B">
              <w:t>a</w:t>
            </w:r>
            <w:r w:rsidR="00CC2C80">
              <w:t xml:space="preserve"> </w:t>
            </w:r>
            <w:r>
              <w:t>concessão comum</w:t>
            </w:r>
            <w:r w:rsidR="00CC2C80">
              <w:t>.</w:t>
            </w:r>
            <w:bookmarkEnd w:id="26"/>
            <w:bookmarkEnd w:id="27"/>
          </w:p>
          <w:p w:rsidR="00833812" w:rsidRDefault="00833812" w:rsidP="00833812">
            <w:pPr>
              <w:rPr>
                <w:lang w:val="pt-BR"/>
              </w:rPr>
            </w:pPr>
          </w:p>
          <w:p w:rsidR="00833812" w:rsidRDefault="00833812" w:rsidP="00833812">
            <w:pPr>
              <w:rPr>
                <w:lang w:val="pt-BR"/>
              </w:rPr>
            </w:pPr>
          </w:p>
          <w:p w:rsidR="00833812" w:rsidRDefault="00833812" w:rsidP="00833812">
            <w:pPr>
              <w:rPr>
                <w:lang w:val="pt-BR"/>
              </w:rPr>
            </w:pPr>
          </w:p>
          <w:p w:rsidR="00833812" w:rsidRDefault="00833812" w:rsidP="00833812">
            <w:pPr>
              <w:rPr>
                <w:lang w:val="pt-BR"/>
              </w:rPr>
            </w:pPr>
          </w:p>
          <w:p w:rsidR="00833812" w:rsidRDefault="00833812" w:rsidP="00833812">
            <w:pPr>
              <w:rPr>
                <w:lang w:val="pt-BR"/>
              </w:rPr>
            </w:pPr>
          </w:p>
          <w:p w:rsidR="00833812" w:rsidRDefault="00833812" w:rsidP="00833812">
            <w:pPr>
              <w:rPr>
                <w:lang w:val="pt-BR"/>
              </w:rPr>
            </w:pPr>
          </w:p>
          <w:p w:rsidR="00833812" w:rsidRDefault="00833812" w:rsidP="001C4F44">
            <w:pPr>
              <w:pStyle w:val="cabealho3"/>
              <w:framePr w:wrap="around"/>
            </w:pPr>
            <w:r>
              <w:t>Cláusulas obrigatórias de acordo com a Lei de PPP.</w:t>
            </w:r>
          </w:p>
          <w:p w:rsidR="00833812" w:rsidRDefault="00833812" w:rsidP="00833812">
            <w:pPr>
              <w:rPr>
                <w:lang w:val="pt-BR"/>
              </w:rPr>
            </w:pPr>
          </w:p>
          <w:p w:rsidR="00833812" w:rsidRDefault="00833812" w:rsidP="00833812">
            <w:pPr>
              <w:rPr>
                <w:lang w:val="pt-BR"/>
              </w:rPr>
            </w:pPr>
          </w:p>
          <w:p w:rsidR="00833812" w:rsidRDefault="00833812" w:rsidP="00833812">
            <w:pPr>
              <w:rPr>
                <w:lang w:val="pt-BR"/>
              </w:rPr>
            </w:pPr>
          </w:p>
          <w:p w:rsidR="00833812" w:rsidRPr="00833812" w:rsidRDefault="00833812" w:rsidP="001C4F44">
            <w:pPr>
              <w:pStyle w:val="cabealho3"/>
              <w:framePr w:wrap="around"/>
            </w:pPr>
            <w:r w:rsidRPr="00833812">
              <w:t>Cláusulas facultativas de acordo com a Lei de PPP</w:t>
            </w:r>
          </w:p>
        </w:tc>
        <w:tc>
          <w:tcPr>
            <w:tcW w:w="11703" w:type="dxa"/>
            <w:gridSpan w:val="10"/>
            <w:shd w:val="clear" w:color="auto" w:fill="DBE5F1" w:themeFill="accent1" w:themeFillTint="33"/>
            <w:vAlign w:val="center"/>
          </w:tcPr>
          <w:p w:rsidR="00FC1E60" w:rsidRDefault="00DE7072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 w:rsidRPr="00DE7072">
              <w:rPr>
                <w:rFonts w:ascii="Times New Roman" w:hAnsi="Times New Roman"/>
                <w:sz w:val="24"/>
              </w:rPr>
              <w:pict>
                <v:shape id="_x0000_s1049" type="#_x0000_t87" style="position:absolute;left:0;text-align:left;margin-left:5.9pt;margin-top:5.2pt;width:7.8pt;height:184.55pt;z-index:251686912;mso-position-horizontal-relative:text;mso-position-vertical-relative:text" filled="t" fillcolor="#31849b [2408]" stroked="f" strokeweight="4pt"/>
              </w:pict>
            </w:r>
            <w:r w:rsidR="00FC1E60">
              <w:rPr>
                <w:lang w:val="pt-BR"/>
              </w:rPr>
              <w:t xml:space="preserve">O </w:t>
            </w:r>
            <w:r w:rsidR="00FC1E60" w:rsidRPr="0013723B">
              <w:rPr>
                <w:b/>
                <w:lang w:val="pt-BR"/>
              </w:rPr>
              <w:t xml:space="preserve">objeto </w:t>
            </w:r>
            <w:r w:rsidR="00FC1E60">
              <w:rPr>
                <w:lang w:val="pt-BR"/>
              </w:rPr>
              <w:t xml:space="preserve">a ser contratado, a forma e as condições para a </w:t>
            </w:r>
            <w:r w:rsidR="00FC1E60" w:rsidRPr="0013723B">
              <w:rPr>
                <w:b/>
                <w:lang w:val="pt-BR"/>
              </w:rPr>
              <w:t>prestação do serviço</w:t>
            </w:r>
            <w:r w:rsidR="00FC1E60">
              <w:rPr>
                <w:lang w:val="pt-BR"/>
              </w:rPr>
              <w:t xml:space="preserve"> </w:t>
            </w:r>
            <w:r w:rsidR="00681CD0">
              <w:rPr>
                <w:lang w:val="pt-BR"/>
              </w:rPr>
              <w:t>e</w:t>
            </w:r>
            <w:r w:rsidR="00FC1E60">
              <w:rPr>
                <w:lang w:val="pt-BR"/>
              </w:rPr>
              <w:t xml:space="preserve"> o </w:t>
            </w:r>
            <w:r w:rsidR="00FC1E60" w:rsidRPr="0013723B">
              <w:rPr>
                <w:b/>
                <w:lang w:val="pt-BR"/>
              </w:rPr>
              <w:t>prazo da concessão</w:t>
            </w:r>
            <w:r w:rsidR="00FC1E60">
              <w:rPr>
                <w:lang w:val="pt-BR"/>
              </w:rPr>
              <w:t>.</w:t>
            </w:r>
          </w:p>
          <w:p w:rsidR="00FC1E6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Os critérios, indicadores, fórmulas e parâmetros definidores da </w:t>
            </w:r>
            <w:r w:rsidRPr="0013723B">
              <w:rPr>
                <w:b/>
                <w:lang w:val="pt-BR"/>
              </w:rPr>
              <w:t>qualidade do serviço</w:t>
            </w:r>
            <w:r>
              <w:rPr>
                <w:lang w:val="pt-BR"/>
              </w:rPr>
              <w:t>.</w:t>
            </w:r>
          </w:p>
          <w:p w:rsidR="00FC1E6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 </w:t>
            </w:r>
            <w:r w:rsidRPr="0013723B">
              <w:rPr>
                <w:b/>
                <w:lang w:val="pt-BR"/>
              </w:rPr>
              <w:t>preço</w:t>
            </w:r>
            <w:r>
              <w:rPr>
                <w:lang w:val="pt-BR"/>
              </w:rPr>
              <w:t xml:space="preserve"> do serviço e os critérios e procedimentos para o </w:t>
            </w:r>
            <w:r w:rsidRPr="0013723B">
              <w:rPr>
                <w:b/>
                <w:lang w:val="pt-BR"/>
              </w:rPr>
              <w:t>reajuste e revisão das tarifas</w:t>
            </w:r>
            <w:r>
              <w:rPr>
                <w:lang w:val="pt-BR"/>
              </w:rPr>
              <w:t>.</w:t>
            </w:r>
          </w:p>
          <w:p w:rsidR="00681CD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Os </w:t>
            </w:r>
            <w:r w:rsidRPr="0013723B">
              <w:rPr>
                <w:b/>
                <w:lang w:val="pt-BR"/>
              </w:rPr>
              <w:t>direitos, garantias e obrigações</w:t>
            </w:r>
            <w:r>
              <w:rPr>
                <w:lang w:val="pt-BR"/>
              </w:rPr>
              <w:t xml:space="preserve"> do Ente Público e da Concessionária.</w:t>
            </w:r>
          </w:p>
          <w:p w:rsidR="00681CD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Os </w:t>
            </w:r>
            <w:r w:rsidRPr="0013723B">
              <w:rPr>
                <w:b/>
                <w:lang w:val="pt-BR"/>
              </w:rPr>
              <w:t>direitos e deveres dos usuários</w:t>
            </w:r>
            <w:r>
              <w:rPr>
                <w:lang w:val="pt-BR"/>
              </w:rPr>
              <w:t xml:space="preserve"> para obtenção e utilização dos serviços.</w:t>
            </w:r>
          </w:p>
          <w:p w:rsidR="00681CD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 forma de </w:t>
            </w:r>
            <w:r w:rsidRPr="0013723B">
              <w:rPr>
                <w:b/>
                <w:lang w:val="pt-BR"/>
              </w:rPr>
              <w:t xml:space="preserve">fiscalização </w:t>
            </w:r>
            <w:r>
              <w:rPr>
                <w:lang w:val="pt-BR"/>
              </w:rPr>
              <w:t>e os órgãos competentes para exercê-la.</w:t>
            </w:r>
          </w:p>
          <w:p w:rsidR="00681CD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As </w:t>
            </w:r>
            <w:r w:rsidRPr="0013723B">
              <w:rPr>
                <w:b/>
                <w:lang w:val="pt-BR"/>
              </w:rPr>
              <w:t>penalidades</w:t>
            </w:r>
            <w:r>
              <w:rPr>
                <w:lang w:val="pt-BR"/>
              </w:rPr>
              <w:t xml:space="preserve"> contratuais e administrativas.</w:t>
            </w:r>
          </w:p>
          <w:p w:rsidR="00681CD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As hipóteses de </w:t>
            </w:r>
            <w:r w:rsidRPr="0013723B">
              <w:rPr>
                <w:b/>
                <w:lang w:val="pt-BR"/>
              </w:rPr>
              <w:t>extinção da concessão</w:t>
            </w:r>
            <w:r>
              <w:rPr>
                <w:lang w:val="pt-BR"/>
              </w:rPr>
              <w:t>.</w:t>
            </w:r>
          </w:p>
          <w:p w:rsidR="00681CD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As condições para </w:t>
            </w:r>
            <w:r w:rsidRPr="0013723B">
              <w:rPr>
                <w:b/>
                <w:lang w:val="pt-BR"/>
              </w:rPr>
              <w:t>prorrogação do contrato</w:t>
            </w:r>
            <w:r>
              <w:rPr>
                <w:lang w:val="pt-BR"/>
              </w:rPr>
              <w:t>.</w:t>
            </w:r>
          </w:p>
          <w:p w:rsidR="00681CD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 forma e periodicidade da </w:t>
            </w:r>
            <w:r w:rsidRPr="0013723B">
              <w:rPr>
                <w:b/>
                <w:lang w:val="pt-BR"/>
              </w:rPr>
              <w:t>prestação de contas</w:t>
            </w:r>
            <w:r>
              <w:rPr>
                <w:lang w:val="pt-BR"/>
              </w:rPr>
              <w:t xml:space="preserve"> pela concessionária.</w:t>
            </w:r>
          </w:p>
          <w:p w:rsidR="00681CD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 exigência da publicação de </w:t>
            </w:r>
            <w:r w:rsidRPr="0013723B">
              <w:rPr>
                <w:b/>
                <w:lang w:val="pt-BR"/>
              </w:rPr>
              <w:t>demonstrações financeiras</w:t>
            </w:r>
            <w:r>
              <w:rPr>
                <w:lang w:val="pt-BR"/>
              </w:rPr>
              <w:t xml:space="preserve"> pela concessionária.</w:t>
            </w:r>
          </w:p>
          <w:p w:rsidR="00681CD0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 foro e o modo amigável de solução das </w:t>
            </w:r>
            <w:r w:rsidRPr="0013723B">
              <w:rPr>
                <w:b/>
                <w:lang w:val="pt-BR"/>
              </w:rPr>
              <w:t>divergências contratuais</w:t>
            </w:r>
            <w:r>
              <w:rPr>
                <w:lang w:val="pt-BR"/>
              </w:rPr>
              <w:t>.</w:t>
            </w:r>
          </w:p>
          <w:p w:rsidR="001F6E5D" w:rsidRDefault="00681CD0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 w:rsidRPr="00681CD0">
              <w:rPr>
                <w:lang w:val="pt-BR"/>
              </w:rPr>
              <w:t xml:space="preserve">O estabelecimento do </w:t>
            </w:r>
            <w:r w:rsidRPr="0013723B">
              <w:rPr>
                <w:b/>
                <w:lang w:val="pt-BR"/>
              </w:rPr>
              <w:t>cronograma físico-financeiro</w:t>
            </w:r>
            <w:r w:rsidRPr="00681CD0">
              <w:rPr>
                <w:lang w:val="pt-BR"/>
              </w:rPr>
              <w:t xml:space="preserve"> de execução das obras.</w:t>
            </w:r>
          </w:p>
          <w:p w:rsidR="00833812" w:rsidRDefault="00DE7072" w:rsidP="00833812">
            <w:pPr>
              <w:pStyle w:val="PargrafodaLista"/>
              <w:rPr>
                <w:lang w:val="pt-BR"/>
              </w:rPr>
            </w:pPr>
            <w:r w:rsidRPr="00DE7072">
              <w:rPr>
                <w:rFonts w:ascii="Times New Roman" w:hAnsi="Times New Roman"/>
                <w:sz w:val="24"/>
              </w:rPr>
              <w:pict>
                <v:shape id="_x0000_s1050" type="#_x0000_t87" style="position:absolute;left:0;text-align:left;margin-left:5.9pt;margin-top:10.1pt;width:7.8pt;height:139.65pt;z-index:251688960" filled="t" fillcolor="#31849b [2408]" stroked="f" strokeweight="4pt"/>
              </w:pic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 </w:t>
            </w:r>
            <w:r>
              <w:rPr>
                <w:b/>
                <w:lang w:val="pt-BR"/>
              </w:rPr>
              <w:t>prazo de vigência</w:t>
            </w:r>
            <w:r>
              <w:rPr>
                <w:lang w:val="pt-BR"/>
              </w:rPr>
              <w:t xml:space="preserve"> do contrato compatível com amortização dos investimentos, no mínimo de 5 e no máximo de 35 anos.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As </w:t>
            </w:r>
            <w:r>
              <w:rPr>
                <w:b/>
                <w:lang w:val="pt-BR"/>
              </w:rPr>
              <w:t>penalidades</w:t>
            </w:r>
            <w:r>
              <w:rPr>
                <w:lang w:val="pt-BR"/>
              </w:rPr>
              <w:t xml:space="preserve"> aplicáveis ao parceiro no caso de inadimplemento contratual.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 </w:t>
            </w:r>
            <w:r>
              <w:rPr>
                <w:b/>
                <w:lang w:val="pt-BR"/>
              </w:rPr>
              <w:t>repartição dos riscos</w:t>
            </w:r>
            <w:r>
              <w:rPr>
                <w:lang w:val="pt-BR"/>
              </w:rPr>
              <w:t xml:space="preserve"> entre as partes.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As formas de </w:t>
            </w:r>
            <w:r>
              <w:rPr>
                <w:b/>
                <w:lang w:val="pt-BR"/>
              </w:rPr>
              <w:t>remuneração</w:t>
            </w:r>
            <w:r>
              <w:rPr>
                <w:lang w:val="pt-BR"/>
              </w:rPr>
              <w:t xml:space="preserve"> e de </w:t>
            </w:r>
            <w:r>
              <w:rPr>
                <w:b/>
                <w:lang w:val="pt-BR"/>
              </w:rPr>
              <w:t>atualização</w:t>
            </w:r>
            <w:r>
              <w:rPr>
                <w:lang w:val="pt-BR"/>
              </w:rPr>
              <w:t xml:space="preserve"> dos valores contratuais.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Os mecanismos para </w:t>
            </w:r>
            <w:r>
              <w:rPr>
                <w:b/>
                <w:lang w:val="pt-BR"/>
              </w:rPr>
              <w:t>preservação da atualidade</w:t>
            </w:r>
            <w:r>
              <w:rPr>
                <w:lang w:val="pt-BR"/>
              </w:rPr>
              <w:t xml:space="preserve"> da prestação dos serviços.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Os fatos caracterizadores da </w:t>
            </w:r>
            <w:r>
              <w:rPr>
                <w:b/>
                <w:lang w:val="pt-BR"/>
              </w:rPr>
              <w:t>inadimplência do parceiro público</w:t>
            </w:r>
            <w:r>
              <w:rPr>
                <w:lang w:val="pt-BR"/>
              </w:rPr>
              <w:t xml:space="preserve"> e a forma de acionamento da garantia.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Os critérios objetivos de avaliação do </w:t>
            </w:r>
            <w:r>
              <w:rPr>
                <w:b/>
                <w:lang w:val="pt-BR"/>
              </w:rPr>
              <w:t>desempenho do parceiro privado</w:t>
            </w:r>
            <w:r>
              <w:rPr>
                <w:lang w:val="pt-BR"/>
              </w:rPr>
              <w:t>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As </w:t>
            </w:r>
            <w:r>
              <w:rPr>
                <w:b/>
                <w:lang w:val="pt-BR"/>
              </w:rPr>
              <w:t>garantias de execução</w:t>
            </w:r>
            <w:r>
              <w:rPr>
                <w:lang w:val="pt-BR"/>
              </w:rPr>
              <w:t xml:space="preserve"> prestadas pelo parceiro privado, compatíveis com os ônus e riscos envolvidos.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O </w:t>
            </w:r>
            <w:r>
              <w:rPr>
                <w:b/>
                <w:lang w:val="pt-BR"/>
              </w:rPr>
              <w:t>compartilhamento de ganhos</w:t>
            </w:r>
            <w:r>
              <w:rPr>
                <w:lang w:val="pt-BR"/>
              </w:rPr>
              <w:t xml:space="preserve"> com o Poder Público.</w:t>
            </w:r>
          </w:p>
          <w:p w:rsidR="00833812" w:rsidRDefault="00DE7072" w:rsidP="00833812">
            <w:pPr>
              <w:pStyle w:val="PargrafodaLista"/>
              <w:rPr>
                <w:lang w:val="pt-BR"/>
              </w:rPr>
            </w:pPr>
            <w:r w:rsidRPr="00DE7072">
              <w:rPr>
                <w:rFonts w:ascii="Times New Roman" w:hAnsi="Times New Roman"/>
                <w:sz w:val="24"/>
              </w:rPr>
              <w:pict>
                <v:shape id="_x0000_s1053" type="#_x0000_t87" style="position:absolute;left:0;text-align:left;margin-left:6.9pt;margin-top:10.45pt;width:6.75pt;height:70.15pt;z-index:251691008" filled="t" fillcolor="#31849b [2408]" stroked="f" strokeweight="4pt"/>
              </w:pic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4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As condições para a realização da </w:t>
            </w:r>
            <w:r>
              <w:rPr>
                <w:b/>
                <w:lang w:val="pt-BR"/>
              </w:rPr>
              <w:t>vistoria dos bens reversíveis</w:t>
            </w:r>
            <w:r>
              <w:rPr>
                <w:lang w:val="pt-BR"/>
              </w:rPr>
              <w:t xml:space="preserve"> ao final do contrato.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38"/>
              </w:numPr>
              <w:rPr>
                <w:lang w:val="pt-BR"/>
              </w:rPr>
            </w:pPr>
            <w:r>
              <w:rPr>
                <w:lang w:val="pt-BR"/>
              </w:rPr>
              <w:t xml:space="preserve">As condições para que o parceiro público autorize a </w:t>
            </w:r>
            <w:r>
              <w:rPr>
                <w:b/>
                <w:lang w:val="pt-BR"/>
              </w:rPr>
              <w:t>transferência do controle da SPE</w:t>
            </w:r>
            <w:r>
              <w:rPr>
                <w:lang w:val="pt-BR"/>
              </w:rPr>
              <w:t xml:space="preserve"> para os seus financia</w:t>
            </w:r>
            <w:r>
              <w:rPr>
                <w:lang w:val="pt-BR"/>
              </w:rPr>
              <w:softHyphen/>
              <w:t xml:space="preserve">dores. 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38"/>
              </w:numPr>
              <w:rPr>
                <w:lang w:val="pt-BR"/>
              </w:rPr>
            </w:pPr>
            <w:r>
              <w:rPr>
                <w:lang w:val="pt-BR"/>
              </w:rPr>
              <w:t xml:space="preserve">A legitimidade dos financiadores do projeto para </w:t>
            </w:r>
            <w:r>
              <w:rPr>
                <w:b/>
                <w:lang w:val="pt-BR"/>
              </w:rPr>
              <w:t>receber indenizações e pagamentos</w:t>
            </w:r>
            <w:r>
              <w:rPr>
                <w:lang w:val="pt-BR"/>
              </w:rPr>
              <w:t xml:space="preserve"> sob a forma de garan</w:t>
            </w:r>
            <w:r>
              <w:rPr>
                <w:lang w:val="pt-BR"/>
              </w:rPr>
              <w:softHyphen/>
              <w:t>tias.</w:t>
            </w:r>
          </w:p>
          <w:p w:rsidR="00833812" w:rsidRDefault="00833812" w:rsidP="00833812">
            <w:pPr>
              <w:pStyle w:val="PargrafodaLista"/>
              <w:numPr>
                <w:ilvl w:val="0"/>
                <w:numId w:val="38"/>
              </w:numPr>
              <w:rPr>
                <w:lang w:val="pt-BR"/>
              </w:rPr>
            </w:pPr>
            <w:r>
              <w:rPr>
                <w:lang w:val="pt-BR"/>
              </w:rPr>
              <w:t xml:space="preserve">A possibilidade de </w:t>
            </w:r>
            <w:r>
              <w:rPr>
                <w:b/>
                <w:lang w:val="pt-BR"/>
              </w:rPr>
              <w:t>emissão de empenho</w:t>
            </w:r>
            <w:r>
              <w:rPr>
                <w:lang w:val="pt-BR"/>
              </w:rPr>
              <w:t xml:space="preserve"> em nome dos financiadores do projeto em relação às obrigações pecuniárias da Administração Pública.</w:t>
            </w:r>
          </w:p>
          <w:p w:rsidR="00833812" w:rsidRDefault="00833812" w:rsidP="00833812">
            <w:pPr>
              <w:pStyle w:val="PargrafodaLista"/>
              <w:rPr>
                <w:lang w:val="pt-BR"/>
              </w:rPr>
            </w:pPr>
          </w:p>
        </w:tc>
      </w:tr>
      <w:tr w:rsidR="001F6E5D" w:rsidRPr="00DD4516" w:rsidTr="009F714D">
        <w:trPr>
          <w:gridBefore w:val="1"/>
          <w:wBefore w:w="77" w:type="dxa"/>
          <w:cantSplit/>
          <w:trHeight w:val="1416"/>
        </w:trPr>
        <w:tc>
          <w:tcPr>
            <w:tcW w:w="384" w:type="dxa"/>
            <w:gridSpan w:val="3"/>
            <w:shd w:val="clear" w:color="auto" w:fill="DBE5F1" w:themeFill="accent1" w:themeFillTint="33"/>
            <w:vAlign w:val="center"/>
          </w:tcPr>
          <w:p w:rsidR="001F6E5D" w:rsidRDefault="001F6E5D">
            <w:pPr>
              <w:rPr>
                <w:lang w:val="pt-BR"/>
              </w:rPr>
            </w:pPr>
          </w:p>
        </w:tc>
        <w:tc>
          <w:tcPr>
            <w:tcW w:w="6465" w:type="dxa"/>
            <w:gridSpan w:val="13"/>
            <w:shd w:val="clear" w:color="auto" w:fill="DBE5F1" w:themeFill="accent1" w:themeFillTint="33"/>
          </w:tcPr>
          <w:p w:rsidR="001F6E5D" w:rsidRDefault="00DE7072" w:rsidP="00DC344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  <w:r>
              <w:pict>
                <v:shape id="_x0000_s1045" type="#_x0000_t87" style="position:absolute;left:0;text-align:left;margin-left:311.05pt;margin-top:5.55pt;width:7.8pt;height:73.8pt;z-index:251684864;mso-position-horizontal-relative:text;mso-position-vertical-relative:text" filled="t" fillcolor="#31849b [2408]" stroked="f" strokeweight="4pt"/>
              </w:pict>
            </w:r>
            <w:r w:rsidR="001F6E5D">
              <w:rPr>
                <w:noProof/>
                <w:lang w:eastAsia="pt-BR"/>
              </w:rPr>
              <w:drawing>
                <wp:inline distT="0" distB="0" distL="0" distR="0">
                  <wp:extent cx="3279384" cy="854612"/>
                  <wp:effectExtent l="38100" t="0" r="16266" b="2638"/>
                  <wp:docPr id="42" name="Diagrama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3" r:lo="rId44" r:qs="rId45" r:cs="rId46"/>
                    </a:graphicData>
                  </a:graphic>
                </wp:inline>
              </w:drawing>
            </w:r>
          </w:p>
        </w:tc>
        <w:tc>
          <w:tcPr>
            <w:tcW w:w="8099" w:type="dxa"/>
            <w:shd w:val="clear" w:color="auto" w:fill="DBE5F1" w:themeFill="accent1" w:themeFillTint="33"/>
            <w:vAlign w:val="center"/>
          </w:tcPr>
          <w:p w:rsidR="00D9223C" w:rsidRDefault="00D877F2" w:rsidP="00D877F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Concluídos os Estudos de M</w:t>
            </w:r>
            <w:r w:rsidR="00D9223C">
              <w:rPr>
                <w:lang w:val="pt-BR"/>
              </w:rPr>
              <w:t xml:space="preserve">odelagem, </w:t>
            </w:r>
            <w:r>
              <w:rPr>
                <w:lang w:val="pt-BR"/>
              </w:rPr>
              <w:t>os</w:t>
            </w:r>
            <w:r w:rsidR="00D9223C">
              <w:rPr>
                <w:lang w:val="pt-BR"/>
              </w:rPr>
              <w:t xml:space="preserve"> </w:t>
            </w:r>
            <w:r w:rsidR="00D9223C" w:rsidRPr="004E48C7">
              <w:rPr>
                <w:b/>
                <w:lang w:val="pt-BR"/>
              </w:rPr>
              <w:t>resultados consolidados</w:t>
            </w:r>
            <w:r w:rsidR="00D9223C">
              <w:rPr>
                <w:lang w:val="pt-BR"/>
              </w:rPr>
              <w:t xml:space="preserve"> juntamente com as minutas do </w:t>
            </w:r>
            <w:r w:rsidR="00D9223C" w:rsidRPr="004E48C7">
              <w:rPr>
                <w:b/>
                <w:lang w:val="pt-BR"/>
              </w:rPr>
              <w:t>edital e do contrato</w:t>
            </w:r>
            <w:r>
              <w:rPr>
                <w:lang w:val="pt-BR"/>
              </w:rPr>
              <w:t xml:space="preserve">, compondo a </w:t>
            </w:r>
            <w:r w:rsidRPr="005E4982">
              <w:rPr>
                <w:b/>
                <w:lang w:val="pt-BR"/>
              </w:rPr>
              <w:t>PT</w:t>
            </w:r>
            <w:r>
              <w:rPr>
                <w:lang w:val="pt-BR"/>
              </w:rPr>
              <w:t>,</w:t>
            </w:r>
            <w:r w:rsidR="00D9223C">
              <w:rPr>
                <w:lang w:val="pt-BR"/>
              </w:rPr>
              <w:t xml:space="preserve"> são enviados para a</w:t>
            </w:r>
            <w:r w:rsidR="00FE4D29">
              <w:rPr>
                <w:lang w:val="pt-BR"/>
              </w:rPr>
              <w:t>valiação</w:t>
            </w:r>
            <w:r w:rsidR="00D9223C">
              <w:rPr>
                <w:lang w:val="pt-BR"/>
              </w:rPr>
              <w:t xml:space="preserve"> </w:t>
            </w:r>
            <w:r w:rsidR="005E4982">
              <w:rPr>
                <w:lang w:val="pt-BR"/>
              </w:rPr>
              <w:t>pelo</w:t>
            </w:r>
            <w:r w:rsidR="00D9223C">
              <w:rPr>
                <w:lang w:val="pt-BR"/>
              </w:rPr>
              <w:t xml:space="preserve"> CGP.</w:t>
            </w:r>
          </w:p>
          <w:p w:rsidR="001F6E5D" w:rsidRDefault="00D877F2" w:rsidP="0087307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autorização concedida pelo CGP para </w:t>
            </w:r>
            <w:r w:rsidRPr="004E48C7">
              <w:rPr>
                <w:b/>
                <w:lang w:val="pt-BR"/>
              </w:rPr>
              <w:t>abertura do processo licitatório</w:t>
            </w:r>
            <w:r>
              <w:rPr>
                <w:lang w:val="pt-BR"/>
              </w:rPr>
              <w:t xml:space="preserve"> inicia a </w:t>
            </w:r>
            <w:r w:rsidRPr="00081AD7">
              <w:rPr>
                <w:b/>
                <w:lang w:val="pt-BR"/>
              </w:rPr>
              <w:t>Fase Externa</w:t>
            </w:r>
            <w:r>
              <w:rPr>
                <w:lang w:val="pt-BR"/>
              </w:rPr>
              <w:t xml:space="preserve"> do processo de contratação.</w:t>
            </w:r>
          </w:p>
        </w:tc>
      </w:tr>
      <w:tr w:rsidR="001F6E5D" w:rsidRPr="00DD4516" w:rsidTr="009F714D">
        <w:trPr>
          <w:gridBefore w:val="1"/>
          <w:wBefore w:w="77" w:type="dxa"/>
          <w:cantSplit/>
          <w:trHeight w:val="4188"/>
        </w:trPr>
        <w:tc>
          <w:tcPr>
            <w:tcW w:w="384" w:type="dxa"/>
            <w:gridSpan w:val="3"/>
            <w:shd w:val="clear" w:color="auto" w:fill="DBE5F1" w:themeFill="accent1" w:themeFillTint="33"/>
            <w:vAlign w:val="center"/>
          </w:tcPr>
          <w:p w:rsidR="001F6E5D" w:rsidRDefault="001F6E5D">
            <w:pPr>
              <w:rPr>
                <w:lang w:val="pt-BR"/>
              </w:rPr>
            </w:pPr>
          </w:p>
        </w:tc>
        <w:tc>
          <w:tcPr>
            <w:tcW w:w="3083" w:type="dxa"/>
            <w:gridSpan w:val="5"/>
            <w:shd w:val="clear" w:color="auto" w:fill="DBE5F1" w:themeFill="accent1" w:themeFillTint="33"/>
          </w:tcPr>
          <w:p w:rsidR="00C423B8" w:rsidRDefault="00C423B8" w:rsidP="00C423B8">
            <w:pPr>
              <w:rPr>
                <w:lang w:val="pt-BR"/>
              </w:rPr>
            </w:pPr>
          </w:p>
          <w:p w:rsidR="00C423B8" w:rsidRDefault="00C423B8" w:rsidP="00C423B8">
            <w:pPr>
              <w:rPr>
                <w:lang w:val="pt-BR"/>
              </w:rPr>
            </w:pPr>
          </w:p>
          <w:p w:rsidR="0083514B" w:rsidRDefault="0083514B" w:rsidP="001C4F44">
            <w:pPr>
              <w:pStyle w:val="cabealho3"/>
              <w:framePr w:wrap="around"/>
            </w:pPr>
            <w:r>
              <w:t>O CGP na avaliação da PT, dentre outras ações, de</w:t>
            </w:r>
            <w:r>
              <w:softHyphen/>
              <w:t>verá ou poderá.</w:t>
            </w:r>
          </w:p>
          <w:p w:rsidR="00C423B8" w:rsidRDefault="00C423B8" w:rsidP="00C423B8">
            <w:pPr>
              <w:rPr>
                <w:lang w:val="pt-BR"/>
              </w:rPr>
            </w:pPr>
          </w:p>
          <w:p w:rsidR="00C423B8" w:rsidRDefault="00C423B8" w:rsidP="00C423B8">
            <w:pPr>
              <w:rPr>
                <w:lang w:val="pt-BR"/>
              </w:rPr>
            </w:pPr>
          </w:p>
          <w:p w:rsidR="00C423B8" w:rsidRDefault="00C423B8" w:rsidP="00C423B8">
            <w:pPr>
              <w:rPr>
                <w:lang w:val="pt-BR"/>
              </w:rPr>
            </w:pPr>
          </w:p>
          <w:p w:rsidR="00C423B8" w:rsidRDefault="00C423B8" w:rsidP="00C423B8">
            <w:pPr>
              <w:rPr>
                <w:lang w:val="pt-BR"/>
              </w:rPr>
            </w:pPr>
          </w:p>
          <w:p w:rsidR="00C423B8" w:rsidRDefault="00C423B8" w:rsidP="00C423B8">
            <w:pPr>
              <w:rPr>
                <w:lang w:val="pt-BR"/>
              </w:rPr>
            </w:pPr>
          </w:p>
          <w:p w:rsidR="00C423B8" w:rsidRPr="00C423B8" w:rsidRDefault="00C423B8" w:rsidP="00C423B8">
            <w:pPr>
              <w:rPr>
                <w:lang w:val="pt-BR"/>
              </w:rPr>
            </w:pPr>
          </w:p>
        </w:tc>
        <w:tc>
          <w:tcPr>
            <w:tcW w:w="11481" w:type="dxa"/>
            <w:gridSpan w:val="9"/>
            <w:shd w:val="clear" w:color="auto" w:fill="DBE5F1" w:themeFill="accent1" w:themeFillTint="33"/>
            <w:vAlign w:val="center"/>
          </w:tcPr>
          <w:p w:rsidR="00D877F2" w:rsidRDefault="00FE4D29" w:rsidP="007A5345">
            <w:pPr>
              <w:pStyle w:val="PargrafodaLista"/>
              <w:numPr>
                <w:ilvl w:val="0"/>
                <w:numId w:val="29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Verificar a </w:t>
            </w:r>
            <w:r w:rsidRPr="005E4982">
              <w:rPr>
                <w:b/>
                <w:lang w:val="pt-BR"/>
              </w:rPr>
              <w:t>adequação do projeto</w:t>
            </w:r>
            <w:r>
              <w:rPr>
                <w:lang w:val="pt-BR"/>
              </w:rPr>
              <w:t xml:space="preserve"> às diretrizes e ao planejamento do governo federal</w:t>
            </w:r>
            <w:r w:rsidR="00D877F2">
              <w:rPr>
                <w:lang w:val="pt-BR"/>
              </w:rPr>
              <w:t>.</w:t>
            </w:r>
          </w:p>
          <w:p w:rsidR="00873071" w:rsidRDefault="00873071" w:rsidP="00873071">
            <w:pPr>
              <w:pStyle w:val="PargrafodaLista"/>
              <w:numPr>
                <w:ilvl w:val="0"/>
                <w:numId w:val="39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Examinar a </w:t>
            </w:r>
            <w:r w:rsidRPr="005E4982">
              <w:rPr>
                <w:b/>
                <w:lang w:val="pt-BR"/>
              </w:rPr>
              <w:t>consistência e abrangência dos estudos</w:t>
            </w:r>
            <w:r>
              <w:rPr>
                <w:lang w:val="pt-BR"/>
              </w:rPr>
              <w:t xml:space="preserve"> e o </w:t>
            </w:r>
            <w:r w:rsidRPr="005E4982">
              <w:rPr>
                <w:b/>
                <w:lang w:val="pt-BR"/>
              </w:rPr>
              <w:t>grau de estruturação</w:t>
            </w:r>
            <w:r>
              <w:rPr>
                <w:lang w:val="pt-BR"/>
              </w:rPr>
              <w:t xml:space="preserve"> dos documentos apresentados, atentando para a sua capacidade de promo</w:t>
            </w:r>
            <w:r>
              <w:rPr>
                <w:lang w:val="pt-BR"/>
              </w:rPr>
              <w:softHyphen/>
              <w:t>ver a seleção da melhor proposta junto à iniciativa privada.</w:t>
            </w:r>
          </w:p>
          <w:p w:rsidR="00FE4D29" w:rsidRDefault="00873071" w:rsidP="007A5345">
            <w:pPr>
              <w:pStyle w:val="PargrafodaLista"/>
              <w:numPr>
                <w:ilvl w:val="0"/>
                <w:numId w:val="29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>Conferir</w:t>
            </w:r>
            <w:r w:rsidR="00FE4D29">
              <w:rPr>
                <w:lang w:val="pt-BR"/>
              </w:rPr>
              <w:t xml:space="preserve"> </w:t>
            </w:r>
            <w:r w:rsidR="007A5345">
              <w:rPr>
                <w:lang w:val="pt-BR"/>
              </w:rPr>
              <w:t xml:space="preserve">se </w:t>
            </w:r>
            <w:r w:rsidR="00FE4D29">
              <w:rPr>
                <w:lang w:val="pt-BR"/>
              </w:rPr>
              <w:t xml:space="preserve">a </w:t>
            </w:r>
            <w:r w:rsidR="00FE4D29" w:rsidRPr="005E4982">
              <w:rPr>
                <w:b/>
                <w:lang w:val="pt-BR"/>
              </w:rPr>
              <w:t>disponibilidade de garantias</w:t>
            </w:r>
            <w:r w:rsidR="00FE4D29">
              <w:rPr>
                <w:lang w:val="pt-BR"/>
              </w:rPr>
              <w:t xml:space="preserve"> a serem ofertadas</w:t>
            </w:r>
            <w:r w:rsidR="007A5345">
              <w:rPr>
                <w:lang w:val="pt-BR"/>
              </w:rPr>
              <w:t xml:space="preserve"> é compatível</w:t>
            </w:r>
            <w:r w:rsidR="00FE4D29">
              <w:rPr>
                <w:lang w:val="pt-BR"/>
              </w:rPr>
              <w:t>.</w:t>
            </w:r>
          </w:p>
          <w:p w:rsidR="00FE4D29" w:rsidRDefault="00FE4D29" w:rsidP="007A5345">
            <w:pPr>
              <w:pStyle w:val="PargrafodaLista"/>
              <w:numPr>
                <w:ilvl w:val="0"/>
                <w:numId w:val="29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Mensurar o impacto do projeto no </w:t>
            </w:r>
            <w:r w:rsidRPr="005E4982">
              <w:rPr>
                <w:b/>
                <w:lang w:val="pt-BR"/>
              </w:rPr>
              <w:t>saldo disponível para a contratação de PPP</w:t>
            </w:r>
            <w:r>
              <w:rPr>
                <w:lang w:val="pt-BR"/>
              </w:rPr>
              <w:t xml:space="preserve"> (</w:t>
            </w:r>
            <w:r w:rsidR="005E4982">
              <w:rPr>
                <w:lang w:val="pt-BR"/>
              </w:rPr>
              <w:t>não poderá exceder</w:t>
            </w:r>
            <w:r w:rsidR="0009697B">
              <w:rPr>
                <w:lang w:val="pt-BR"/>
              </w:rPr>
              <w:t xml:space="preserve"> a </w:t>
            </w:r>
            <w:r>
              <w:rPr>
                <w:lang w:val="pt-BR"/>
              </w:rPr>
              <w:t>3% da RCL</w:t>
            </w:r>
            <w:r w:rsidR="005E4982">
              <w:rPr>
                <w:lang w:val="pt-BR"/>
              </w:rPr>
              <w:t xml:space="preserve"> do exercício anterior</w:t>
            </w:r>
            <w:r>
              <w:rPr>
                <w:lang w:val="pt-BR"/>
              </w:rPr>
              <w:t>).</w:t>
            </w:r>
          </w:p>
          <w:p w:rsidR="00FE4D29" w:rsidRPr="007A5345" w:rsidRDefault="00FE4D29" w:rsidP="007A5345">
            <w:pPr>
              <w:pStyle w:val="PargrafodaLista"/>
              <w:numPr>
                <w:ilvl w:val="0"/>
                <w:numId w:val="29"/>
              </w:numPr>
              <w:jc w:val="both"/>
              <w:rPr>
                <w:lang w:val="pt-BR"/>
              </w:rPr>
            </w:pPr>
            <w:r w:rsidRPr="007A5345">
              <w:rPr>
                <w:lang w:val="pt-BR"/>
              </w:rPr>
              <w:t xml:space="preserve">Considerar os </w:t>
            </w:r>
            <w:r w:rsidRPr="005E4982">
              <w:rPr>
                <w:b/>
                <w:lang w:val="pt-BR"/>
              </w:rPr>
              <w:t>riscos de sucesso ou fracasso</w:t>
            </w:r>
            <w:r w:rsidRPr="007A5345">
              <w:rPr>
                <w:lang w:val="pt-BR"/>
              </w:rPr>
              <w:t xml:space="preserve"> do projeto</w:t>
            </w:r>
            <w:r w:rsidR="007A5345" w:rsidRPr="007A5345">
              <w:rPr>
                <w:lang w:val="pt-BR"/>
              </w:rPr>
              <w:t xml:space="preserve"> e seu impacto </w:t>
            </w:r>
            <w:r w:rsidRPr="007A5345">
              <w:rPr>
                <w:lang w:val="pt-BR"/>
              </w:rPr>
              <w:t>na sociedade, no mercado e na Administração Pública.</w:t>
            </w:r>
          </w:p>
          <w:p w:rsidR="00FE4D29" w:rsidRDefault="00FE4D29" w:rsidP="007A5345">
            <w:pPr>
              <w:pStyle w:val="PargrafodaLista"/>
              <w:numPr>
                <w:ilvl w:val="0"/>
                <w:numId w:val="29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Determinar </w:t>
            </w:r>
            <w:r w:rsidR="009D1A00">
              <w:rPr>
                <w:lang w:val="pt-BR"/>
              </w:rPr>
              <w:t xml:space="preserve">a realização de </w:t>
            </w:r>
            <w:r w:rsidR="009D1A00" w:rsidRPr="005E4982">
              <w:rPr>
                <w:b/>
                <w:lang w:val="pt-BR"/>
              </w:rPr>
              <w:t>a</w:t>
            </w:r>
            <w:r w:rsidRPr="005E4982">
              <w:rPr>
                <w:b/>
                <w:lang w:val="pt-BR"/>
              </w:rPr>
              <w:t>justes ou alterações</w:t>
            </w:r>
            <w:r>
              <w:rPr>
                <w:lang w:val="pt-BR"/>
              </w:rPr>
              <w:t xml:space="preserve"> sobre o projeto e/ou o edital e o contrato.</w:t>
            </w:r>
          </w:p>
          <w:p w:rsidR="009D1A00" w:rsidRDefault="009D1A00" w:rsidP="009D1A00">
            <w:pPr>
              <w:pStyle w:val="PargrafodaLista"/>
              <w:numPr>
                <w:ilvl w:val="0"/>
                <w:numId w:val="39"/>
              </w:numPr>
              <w:jc w:val="both"/>
              <w:rPr>
                <w:lang w:val="pt-BR"/>
              </w:rPr>
            </w:pPr>
            <w:r w:rsidRPr="005E4982">
              <w:rPr>
                <w:b/>
                <w:lang w:val="pt-BR"/>
              </w:rPr>
              <w:t>Reprovar</w:t>
            </w:r>
            <w:r>
              <w:rPr>
                <w:lang w:val="pt-BR"/>
              </w:rPr>
              <w:t xml:space="preserve"> o projeto.</w:t>
            </w:r>
          </w:p>
          <w:p w:rsidR="00FE4D29" w:rsidRDefault="00FE4D29" w:rsidP="007A5345">
            <w:pPr>
              <w:pStyle w:val="PargrafodaLista"/>
              <w:numPr>
                <w:ilvl w:val="0"/>
                <w:numId w:val="29"/>
              </w:numPr>
              <w:jc w:val="both"/>
              <w:rPr>
                <w:lang w:val="pt-BR"/>
              </w:rPr>
            </w:pPr>
            <w:r w:rsidRPr="005E4982">
              <w:rPr>
                <w:b/>
                <w:lang w:val="pt-BR"/>
              </w:rPr>
              <w:t>Aprovar</w:t>
            </w:r>
            <w:r>
              <w:rPr>
                <w:lang w:val="pt-BR"/>
              </w:rPr>
              <w:t xml:space="preserve"> o projeto e as minutas de edital e contrato apresentadas.</w:t>
            </w:r>
          </w:p>
          <w:p w:rsidR="009D37A5" w:rsidRDefault="00662BFD" w:rsidP="009D37A5">
            <w:pPr>
              <w:pStyle w:val="PargrafodaLista"/>
              <w:numPr>
                <w:ilvl w:val="0"/>
                <w:numId w:val="29"/>
              </w:numPr>
              <w:jc w:val="both"/>
              <w:rPr>
                <w:lang w:val="pt-BR"/>
              </w:rPr>
            </w:pPr>
            <w:r w:rsidRPr="005E4982">
              <w:rPr>
                <w:b/>
                <w:lang w:val="pt-BR"/>
              </w:rPr>
              <w:t>Autorizar a abertura do processo licitatório</w:t>
            </w:r>
            <w:r w:rsidR="00F047CE" w:rsidRPr="005E4982">
              <w:rPr>
                <w:lang w:val="pt-BR"/>
              </w:rPr>
              <w:t xml:space="preserve"> na modalidade concorrência</w:t>
            </w:r>
            <w:r w:rsidR="0009697B">
              <w:rPr>
                <w:lang w:val="pt-BR"/>
              </w:rPr>
              <w:t xml:space="preserve"> pública</w:t>
            </w:r>
            <w:r w:rsidRPr="005E4982">
              <w:rPr>
                <w:lang w:val="pt-BR"/>
              </w:rPr>
              <w:t>.</w:t>
            </w:r>
          </w:p>
          <w:p w:rsidR="009D37A5" w:rsidRPr="009D37A5" w:rsidRDefault="009D37A5" w:rsidP="009D37A5">
            <w:pPr>
              <w:jc w:val="both"/>
              <w:rPr>
                <w:lang w:val="pt-BR"/>
              </w:rPr>
            </w:pPr>
          </w:p>
        </w:tc>
      </w:tr>
      <w:tr w:rsidR="005E4982" w:rsidRPr="00DD4516" w:rsidTr="009F714D">
        <w:trPr>
          <w:gridBefore w:val="1"/>
          <w:wBefore w:w="77" w:type="dxa"/>
          <w:cantSplit/>
          <w:trHeight w:val="69"/>
        </w:trPr>
        <w:tc>
          <w:tcPr>
            <w:tcW w:w="384" w:type="dxa"/>
            <w:gridSpan w:val="3"/>
            <w:shd w:val="clear" w:color="auto" w:fill="DBE5F1" w:themeFill="accent1" w:themeFillTint="33"/>
            <w:vAlign w:val="center"/>
          </w:tcPr>
          <w:p w:rsidR="005E4982" w:rsidRDefault="005E4982">
            <w:pPr>
              <w:rPr>
                <w:lang w:val="pt-BR"/>
              </w:rPr>
            </w:pPr>
          </w:p>
        </w:tc>
        <w:tc>
          <w:tcPr>
            <w:tcW w:w="3791" w:type="dxa"/>
            <w:gridSpan w:val="8"/>
            <w:shd w:val="clear" w:color="auto" w:fill="DBE5F1" w:themeFill="accent1" w:themeFillTint="33"/>
          </w:tcPr>
          <w:p w:rsidR="005E4982" w:rsidRDefault="00AA6537" w:rsidP="00DC344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  <w:r w:rsidRPr="00DE707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4" type="#_x0000_t87" style="position:absolute;left:0;text-align:left;margin-left:173.8pt;margin-top:4.95pt;width:7.8pt;height:111.4pt;z-index:251693056;mso-position-horizontal-relative:text;mso-position-vertical-relative:text" filled="t" fillcolor="#31849b [2408]" stroked="f" strokeweight="4pt"/>
              </w:pict>
            </w:r>
            <w:r w:rsidR="009D37A5">
              <w:rPr>
                <w:noProof/>
                <w:lang w:eastAsia="pt-BR"/>
              </w:rPr>
              <w:drawing>
                <wp:inline distT="0" distB="0" distL="0" distR="0">
                  <wp:extent cx="1922903" cy="1176900"/>
                  <wp:effectExtent l="38100" t="0" r="20197" b="0"/>
                  <wp:docPr id="2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8" r:lo="rId49" r:qs="rId50" r:cs="rId51"/>
                    </a:graphicData>
                  </a:graphic>
                </wp:inline>
              </w:drawing>
            </w:r>
          </w:p>
        </w:tc>
        <w:tc>
          <w:tcPr>
            <w:tcW w:w="10773" w:type="dxa"/>
            <w:gridSpan w:val="6"/>
            <w:shd w:val="clear" w:color="auto" w:fill="DBE5F1" w:themeFill="accent1" w:themeFillTint="33"/>
            <w:vAlign w:val="center"/>
          </w:tcPr>
          <w:p w:rsidR="005E4982" w:rsidRDefault="005E4982" w:rsidP="005E498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</w:t>
            </w:r>
            <w:r>
              <w:rPr>
                <w:b/>
                <w:lang w:val="pt-BR"/>
              </w:rPr>
              <w:t>Fase Externa</w:t>
            </w:r>
            <w:r>
              <w:rPr>
                <w:lang w:val="pt-BR"/>
              </w:rPr>
              <w:t xml:space="preserve"> </w:t>
            </w:r>
            <w:r w:rsidR="007D31E1">
              <w:rPr>
                <w:lang w:val="pt-BR"/>
              </w:rPr>
              <w:t xml:space="preserve">do processo de contratação </w:t>
            </w:r>
            <w:r>
              <w:rPr>
                <w:lang w:val="pt-BR"/>
              </w:rPr>
              <w:t xml:space="preserve">compreende: a Consulta Pública, a Publicação do Edital de Licitação, </w:t>
            </w:r>
            <w:bookmarkStart w:id="28" w:name="OLE_LINK54"/>
            <w:bookmarkStart w:id="29" w:name="OLE_LINK55"/>
            <w:r>
              <w:rPr>
                <w:lang w:val="pt-BR"/>
              </w:rPr>
              <w:t>o Recebimento das Propostas e a Celebração do Contrato.</w:t>
            </w:r>
          </w:p>
          <w:bookmarkEnd w:id="28"/>
          <w:bookmarkEnd w:id="29"/>
          <w:p w:rsidR="009D37A5" w:rsidRDefault="005E4982" w:rsidP="009D37A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submissão do projeto à consulta pública é </w:t>
            </w:r>
            <w:r w:rsidRPr="00135098">
              <w:rPr>
                <w:b/>
                <w:lang w:val="pt-BR"/>
              </w:rPr>
              <w:t>requisito</w:t>
            </w:r>
            <w:r>
              <w:rPr>
                <w:lang w:val="pt-BR"/>
              </w:rPr>
              <w:t xml:space="preserve"> para que seja iniciada a licitação.</w:t>
            </w:r>
            <w:r w:rsidR="009D37A5">
              <w:rPr>
                <w:lang w:val="pt-BR"/>
              </w:rPr>
              <w:t xml:space="preserve"> Será realizada pelo OIP mediante publicação de aviso na imprensa oficial, em jornais de grande circulação e por meio eletrônico.</w:t>
            </w:r>
          </w:p>
          <w:p w:rsidR="005E4982" w:rsidRPr="009D37A5" w:rsidRDefault="009D37A5" w:rsidP="009D37A5">
            <w:pPr>
              <w:jc w:val="both"/>
              <w:rPr>
                <w:lang w:val="pt-BR"/>
              </w:rPr>
            </w:pPr>
            <w:r w:rsidRPr="009D37A5">
              <w:rPr>
                <w:lang w:val="pt-BR"/>
              </w:rPr>
              <w:t xml:space="preserve">O </w:t>
            </w:r>
            <w:r w:rsidRPr="00135098">
              <w:rPr>
                <w:b/>
                <w:lang w:val="pt-BR"/>
              </w:rPr>
              <w:t>objetivo da consulta pública</w:t>
            </w:r>
            <w:r w:rsidRPr="009D37A5">
              <w:rPr>
                <w:lang w:val="pt-BR"/>
              </w:rPr>
              <w:t xml:space="preserve"> é viabilizar a participação de tantos quantos se interessem pelo projeto de parceria, atra</w:t>
            </w:r>
            <w:r>
              <w:rPr>
                <w:lang w:val="pt-BR"/>
              </w:rPr>
              <w:softHyphen/>
            </w:r>
            <w:r w:rsidRPr="009D37A5">
              <w:rPr>
                <w:lang w:val="pt-BR"/>
              </w:rPr>
              <w:t>vés do fornecimento de</w:t>
            </w:r>
            <w:r>
              <w:rPr>
                <w:lang w:val="pt-BR"/>
              </w:rPr>
              <w:t xml:space="preserve"> sugestões, contribuições e dúvidas relativas à minuta do edital de licitação, contrato e demais anexos elaborados pelo OIP.</w:t>
            </w:r>
          </w:p>
        </w:tc>
      </w:tr>
      <w:tr w:rsidR="001F6E5D" w:rsidRPr="00DD4516" w:rsidTr="009F714D">
        <w:trPr>
          <w:cantSplit/>
          <w:trHeight w:val="88"/>
        </w:trPr>
        <w:tc>
          <w:tcPr>
            <w:tcW w:w="283" w:type="dxa"/>
            <w:gridSpan w:val="2"/>
            <w:shd w:val="clear" w:color="auto" w:fill="DBE5F1" w:themeFill="accent1" w:themeFillTint="33"/>
            <w:vAlign w:val="center"/>
          </w:tcPr>
          <w:p w:rsidR="001F6E5D" w:rsidRDefault="001F6E5D">
            <w:pPr>
              <w:rPr>
                <w:lang w:val="pt-BR"/>
              </w:rPr>
            </w:pPr>
          </w:p>
        </w:tc>
        <w:tc>
          <w:tcPr>
            <w:tcW w:w="3686" w:type="dxa"/>
            <w:gridSpan w:val="9"/>
            <w:shd w:val="clear" w:color="auto" w:fill="DBE5F1" w:themeFill="accent1" w:themeFillTint="33"/>
            <w:hideMark/>
          </w:tcPr>
          <w:p w:rsidR="00C27761" w:rsidRDefault="00C27761" w:rsidP="00C27761">
            <w:pPr>
              <w:pStyle w:val="cabealho3"/>
              <w:framePr w:hSpace="0" w:wrap="auto" w:vAnchor="margin" w:hAnchor="text" w:xAlign="left" w:yAlign="inline"/>
              <w:numPr>
                <w:ilvl w:val="0"/>
                <w:numId w:val="0"/>
              </w:numPr>
              <w:jc w:val="left"/>
            </w:pPr>
            <w:bookmarkStart w:id="30" w:name="OLE_LINK18"/>
            <w:bookmarkStart w:id="31" w:name="OLE_LINK19"/>
            <w:r>
              <w:rPr>
                <w:color w:val="76923C" w:themeColor="accent3" w:themeShade="BF"/>
                <w:sz w:val="32"/>
                <w:szCs w:val="32"/>
              </w:rPr>
              <w:t xml:space="preserve">Ações do OIP na: </w:t>
            </w:r>
          </w:p>
          <w:p w:rsidR="00C27761" w:rsidRDefault="00DE7072" w:rsidP="00C27761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  <w:r>
              <w:pict>
                <v:shape id="_x0000_s1065" type="#_x0000_t67" style="position:absolute;left:0;text-align:left;margin-left:52.55pt;margin-top:.25pt;width:7.8pt;height:19.35pt;z-index:251707392" strokecolor="#76923c [2406]" strokeweight="2pt">
                  <v:textbox style="layout-flow:vertical-ideographic"/>
                </v:shape>
              </w:pict>
            </w:r>
          </w:p>
          <w:p w:rsidR="001F6E5D" w:rsidRDefault="0009697B" w:rsidP="001C4F44">
            <w:pPr>
              <w:pStyle w:val="cabealho3"/>
              <w:framePr w:wrap="around"/>
            </w:pPr>
            <w:r>
              <w:t>Consulta Pública</w:t>
            </w:r>
            <w:bookmarkEnd w:id="30"/>
            <w:bookmarkEnd w:id="31"/>
          </w:p>
          <w:p w:rsidR="0009697B" w:rsidRDefault="00DE7072" w:rsidP="0009697B">
            <w:pPr>
              <w:rPr>
                <w:lang w:val="pt-BR"/>
              </w:rPr>
            </w:pPr>
            <w:r w:rsidRPr="00DE7072">
              <w:rPr>
                <w:rFonts w:ascii="Times New Roman" w:hAnsi="Times New Roman"/>
                <w:sz w:val="24"/>
              </w:rPr>
              <w:pict>
                <v:shape id="_x0000_s1066" type="#_x0000_t67" style="position:absolute;margin-left:52.55pt;margin-top:1.05pt;width:7.8pt;height:19.35pt;z-index:251709440" strokecolor="#76923c [2406]" strokeweight="2pt">
                  <v:textbox style="layout-flow:vertical-ideographic"/>
                </v:shape>
              </w:pict>
            </w:r>
          </w:p>
          <w:p w:rsidR="0009697B" w:rsidRDefault="0009697B" w:rsidP="001C4F44">
            <w:pPr>
              <w:pStyle w:val="cabealho3"/>
              <w:framePr w:wrap="around"/>
            </w:pPr>
            <w:r>
              <w:t>Publicação do Edital</w:t>
            </w:r>
            <w:r w:rsidR="007F27FF">
              <w:t xml:space="preserve"> de Licitação</w:t>
            </w:r>
          </w:p>
          <w:p w:rsidR="0009697B" w:rsidRDefault="0009697B" w:rsidP="0009697B">
            <w:pPr>
              <w:rPr>
                <w:lang w:val="pt-BR"/>
              </w:rPr>
            </w:pPr>
          </w:p>
          <w:p w:rsidR="0009697B" w:rsidRDefault="0009697B" w:rsidP="0009697B">
            <w:pPr>
              <w:rPr>
                <w:lang w:val="pt-BR"/>
              </w:rPr>
            </w:pPr>
          </w:p>
          <w:p w:rsidR="0009697B" w:rsidRPr="0009697B" w:rsidRDefault="0009697B" w:rsidP="00067573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</w:tc>
        <w:tc>
          <w:tcPr>
            <w:tcW w:w="11056" w:type="dxa"/>
            <w:gridSpan w:val="7"/>
            <w:shd w:val="clear" w:color="auto" w:fill="DBE5F1" w:themeFill="accent1" w:themeFillTint="33"/>
            <w:vAlign w:val="center"/>
          </w:tcPr>
          <w:p w:rsidR="00B3640E" w:rsidRPr="00720ED9" w:rsidRDefault="00B3640E" w:rsidP="00720ED9">
            <w:pPr>
              <w:pStyle w:val="PargrafodaLista"/>
              <w:numPr>
                <w:ilvl w:val="0"/>
                <w:numId w:val="49"/>
              </w:numPr>
              <w:rPr>
                <w:lang w:val="pt-BR"/>
              </w:rPr>
            </w:pPr>
            <w:r w:rsidRPr="00720ED9">
              <w:rPr>
                <w:lang w:val="pt-BR"/>
              </w:rPr>
              <w:t xml:space="preserve">Enviar o </w:t>
            </w:r>
            <w:r w:rsidRPr="00135098">
              <w:rPr>
                <w:b/>
                <w:lang w:val="pt-BR"/>
              </w:rPr>
              <w:t>comprovante de convocação</w:t>
            </w:r>
            <w:r w:rsidRPr="00720ED9">
              <w:rPr>
                <w:lang w:val="pt-BR"/>
              </w:rPr>
              <w:t xml:space="preserve"> da consulta pública para discussão da minuta de edital e contrato </w:t>
            </w:r>
            <w:r w:rsidR="007F27FF" w:rsidRPr="00720ED9">
              <w:rPr>
                <w:lang w:val="pt-BR"/>
              </w:rPr>
              <w:t>a</w:t>
            </w:r>
            <w:r w:rsidRPr="00720ED9">
              <w:rPr>
                <w:lang w:val="pt-BR"/>
              </w:rPr>
              <w:t>o TCU.</w:t>
            </w:r>
          </w:p>
          <w:p w:rsidR="00F524FA" w:rsidRDefault="00F524FA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Submeter a </w:t>
            </w:r>
            <w:r w:rsidRPr="00135098">
              <w:rPr>
                <w:b/>
                <w:lang w:val="pt-BR"/>
              </w:rPr>
              <w:t>minuta do edital à c</w:t>
            </w:r>
            <w:r w:rsidR="00F047CE" w:rsidRPr="00135098">
              <w:rPr>
                <w:b/>
                <w:lang w:val="pt-BR"/>
              </w:rPr>
              <w:t>onsulta pública</w:t>
            </w:r>
            <w:r>
              <w:rPr>
                <w:lang w:val="pt-BR"/>
              </w:rPr>
              <w:t>, ocasião em que será informada a justificativa para a contratação, a identificação do objeto, o prazo de duração do contrato e seu valor estimado.</w:t>
            </w:r>
          </w:p>
          <w:p w:rsidR="00F524FA" w:rsidRDefault="00F524FA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Adotar o </w:t>
            </w:r>
            <w:r w:rsidRPr="00135098">
              <w:rPr>
                <w:b/>
                <w:lang w:val="pt-BR"/>
              </w:rPr>
              <w:t>prazo mínimo</w:t>
            </w:r>
            <w:r>
              <w:rPr>
                <w:lang w:val="pt-BR"/>
              </w:rPr>
              <w:t xml:space="preserve"> de 30 (trinta) dias para o recebimento de sugestões.</w:t>
            </w:r>
          </w:p>
          <w:p w:rsidR="00B3640E" w:rsidRDefault="00B3640E" w:rsidP="004F2D3B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Enviar </w:t>
            </w:r>
            <w:r w:rsidRPr="00135098">
              <w:rPr>
                <w:b/>
                <w:lang w:val="pt-BR"/>
              </w:rPr>
              <w:t>relatório ao TCU</w:t>
            </w:r>
            <w:r>
              <w:rPr>
                <w:lang w:val="pt-BR"/>
              </w:rPr>
              <w:t xml:space="preserve"> acerca das questões suscitadas durante a consulta pública</w:t>
            </w:r>
            <w:r w:rsidR="007F27FF">
              <w:rPr>
                <w:lang w:val="pt-BR"/>
              </w:rPr>
              <w:t xml:space="preserve"> seguido da manifestação do OIP sobre os pontos abordados. </w:t>
            </w:r>
          </w:p>
          <w:p w:rsidR="00B3640E" w:rsidRDefault="00B3640E" w:rsidP="00B3640E">
            <w:pPr>
              <w:pStyle w:val="PargrafodaLista"/>
              <w:rPr>
                <w:lang w:val="pt-BR"/>
              </w:rPr>
            </w:pPr>
          </w:p>
          <w:p w:rsidR="007F27FF" w:rsidRDefault="007F27FF" w:rsidP="007F27FF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r>
              <w:rPr>
                <w:lang w:val="pt-BR"/>
              </w:rPr>
              <w:t xml:space="preserve">Iniciar o </w:t>
            </w:r>
            <w:r w:rsidRPr="00135098">
              <w:rPr>
                <w:b/>
                <w:lang w:val="pt-BR"/>
              </w:rPr>
              <w:t>processo licitatório</w:t>
            </w:r>
            <w:r>
              <w:rPr>
                <w:lang w:val="pt-BR"/>
              </w:rPr>
              <w:t xml:space="preserve"> com a publicação do edital, divulgando a abertura da concorrência pública</w:t>
            </w:r>
            <w:r w:rsidR="00D235BC">
              <w:rPr>
                <w:lang w:val="pt-BR"/>
              </w:rPr>
              <w:t>, após o recebimento do parecer sobre o edital, o contrato e a viabilidade jurídica do projeto.</w:t>
            </w:r>
          </w:p>
          <w:p w:rsidR="007F27FF" w:rsidRPr="007F27FF" w:rsidRDefault="00067573" w:rsidP="007F27FF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Definir no </w:t>
            </w:r>
            <w:r w:rsidR="007F27FF" w:rsidRPr="007F27FF">
              <w:rPr>
                <w:lang w:val="pt-BR"/>
              </w:rPr>
              <w:t xml:space="preserve">edital a forma de </w:t>
            </w:r>
            <w:r w:rsidR="007F27FF" w:rsidRPr="00135098">
              <w:rPr>
                <w:b/>
                <w:lang w:val="pt-BR"/>
              </w:rPr>
              <w:t>apresentação das propostas econômicas</w:t>
            </w:r>
            <w:r w:rsidR="007F27FF" w:rsidRPr="007F27FF">
              <w:rPr>
                <w:lang w:val="pt-BR"/>
              </w:rPr>
              <w:t>: escritas em envelopes lacrados ou escritas, seguidas de lances em viva voz.</w:t>
            </w:r>
          </w:p>
          <w:p w:rsidR="007F27FF" w:rsidRPr="007F27FF" w:rsidRDefault="00067573" w:rsidP="007F27FF">
            <w:pPr>
              <w:pStyle w:val="PargrafodaLista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 xml:space="preserve">Prever, </w:t>
            </w:r>
            <w:r w:rsidR="0040319A">
              <w:rPr>
                <w:lang w:val="pt-BR"/>
              </w:rPr>
              <w:t xml:space="preserve">no edital, </w:t>
            </w:r>
            <w:r>
              <w:rPr>
                <w:lang w:val="pt-BR"/>
              </w:rPr>
              <w:t xml:space="preserve">se for o caso, </w:t>
            </w:r>
            <w:r w:rsidR="007F27FF" w:rsidRPr="007F27FF">
              <w:rPr>
                <w:lang w:val="pt-BR"/>
              </w:rPr>
              <w:t xml:space="preserve">a </w:t>
            </w:r>
            <w:r w:rsidR="007F27FF" w:rsidRPr="00135098">
              <w:rPr>
                <w:b/>
                <w:lang w:val="pt-BR"/>
              </w:rPr>
              <w:t>inversão da ordem das fases</w:t>
            </w:r>
            <w:r w:rsidR="007F27FF" w:rsidRPr="007F27FF">
              <w:rPr>
                <w:lang w:val="pt-BR"/>
              </w:rPr>
              <w:t xml:space="preserve"> de habilitação e julgamento.</w:t>
            </w:r>
          </w:p>
          <w:p w:rsidR="001F6E5D" w:rsidRDefault="0040319A" w:rsidP="009F714D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r>
              <w:rPr>
                <w:lang w:val="pt-BR"/>
              </w:rPr>
              <w:t xml:space="preserve">Incluir, no edital, a possibilidade de </w:t>
            </w:r>
            <w:r w:rsidR="00720ED9">
              <w:rPr>
                <w:lang w:val="pt-BR"/>
              </w:rPr>
              <w:t>se</w:t>
            </w:r>
            <w:r>
              <w:rPr>
                <w:lang w:val="pt-BR"/>
              </w:rPr>
              <w:t xml:space="preserve"> permitir </w:t>
            </w:r>
            <w:r w:rsidRPr="00135098">
              <w:rPr>
                <w:b/>
                <w:lang w:val="pt-BR"/>
              </w:rPr>
              <w:t>correções de erros</w:t>
            </w:r>
            <w:r>
              <w:rPr>
                <w:lang w:val="pt-BR"/>
              </w:rPr>
              <w:t xml:space="preserve"> formais ou não substanciais.</w:t>
            </w:r>
          </w:p>
        </w:tc>
      </w:tr>
      <w:tr w:rsidR="001F6E5D" w:rsidRPr="00DD4516" w:rsidTr="009F714D">
        <w:trPr>
          <w:cantSplit/>
          <w:trHeight w:val="3246"/>
        </w:trPr>
        <w:tc>
          <w:tcPr>
            <w:tcW w:w="283" w:type="dxa"/>
            <w:gridSpan w:val="2"/>
            <w:shd w:val="clear" w:color="auto" w:fill="DBE5F1" w:themeFill="accent1" w:themeFillTint="33"/>
            <w:vAlign w:val="center"/>
          </w:tcPr>
          <w:p w:rsidR="001F6E5D" w:rsidRDefault="001F6E5D">
            <w:pPr>
              <w:rPr>
                <w:lang w:val="pt-BR"/>
              </w:rPr>
            </w:pPr>
          </w:p>
        </w:tc>
        <w:tc>
          <w:tcPr>
            <w:tcW w:w="5245" w:type="dxa"/>
            <w:gridSpan w:val="12"/>
            <w:shd w:val="clear" w:color="auto" w:fill="DBE5F1" w:themeFill="accent1" w:themeFillTint="33"/>
          </w:tcPr>
          <w:p w:rsidR="001F6E5D" w:rsidRDefault="001F6E5D" w:rsidP="00067573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p w:rsidR="001F6E5D" w:rsidRDefault="00DE7072">
            <w:pPr>
              <w:rPr>
                <w:lang w:val="pt-BR"/>
              </w:rPr>
            </w:pPr>
            <w:r w:rsidRPr="00DE7072">
              <w:rPr>
                <w:rFonts w:ascii="Times New Roman" w:hAnsi="Times New Roman"/>
                <w:sz w:val="24"/>
              </w:rPr>
              <w:pict>
                <v:shape id="_x0000_s1061" type="#_x0000_t87" style="position:absolute;margin-left:245.65pt;margin-top:14.5pt;width:9.55pt;height:104.4pt;z-index:251704320" filled="t" fillcolor="#31849b [2408]" stroked="f" strokeweight="4pt"/>
              </w:pict>
            </w:r>
          </w:p>
          <w:p w:rsidR="006630C5" w:rsidRDefault="00D235BC">
            <w:pPr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996588" cy="771180"/>
                  <wp:effectExtent l="19050" t="0" r="13312" b="0"/>
                  <wp:docPr id="3" name="Diagrama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3" r:lo="rId54" r:qs="rId55" r:cs="rId56"/>
                    </a:graphicData>
                  </a:graphic>
                </wp:inline>
              </w:drawing>
            </w:r>
          </w:p>
          <w:p w:rsidR="006630C5" w:rsidRDefault="006630C5">
            <w:pPr>
              <w:rPr>
                <w:lang w:val="pt-BR"/>
              </w:rPr>
            </w:pPr>
          </w:p>
          <w:p w:rsidR="006630C5" w:rsidRDefault="006630C5">
            <w:pPr>
              <w:rPr>
                <w:lang w:val="pt-BR"/>
              </w:rPr>
            </w:pPr>
          </w:p>
          <w:p w:rsidR="006630C5" w:rsidRDefault="006630C5" w:rsidP="001C74ED">
            <w:pPr>
              <w:pStyle w:val="cabealho3"/>
              <w:framePr w:wrap="around"/>
              <w:numPr>
                <w:ilvl w:val="0"/>
                <w:numId w:val="0"/>
              </w:numPr>
              <w:ind w:left="342" w:hanging="342"/>
            </w:pPr>
          </w:p>
        </w:tc>
        <w:tc>
          <w:tcPr>
            <w:tcW w:w="9497" w:type="dxa"/>
            <w:gridSpan w:val="4"/>
            <w:shd w:val="clear" w:color="auto" w:fill="DBE5F1" w:themeFill="accent1" w:themeFillTint="33"/>
            <w:vAlign w:val="center"/>
          </w:tcPr>
          <w:p w:rsidR="00067573" w:rsidRPr="00720ED9" w:rsidRDefault="00D55D3E" w:rsidP="006630C5">
            <w:pPr>
              <w:pStyle w:val="Ttulo1"/>
              <w:jc w:val="both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</w:pPr>
            <w:r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Cumprido o requisito preliminar da </w:t>
            </w:r>
            <w:r w:rsidRPr="00135098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audiência pública</w:t>
            </w:r>
            <w:r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, a</w:t>
            </w:r>
            <w:r w:rsidR="00067573"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 licitação</w:t>
            </w:r>
            <w:r w:rsidR="00720ED9"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,</w:t>
            </w:r>
            <w:r w:rsidR="00067573"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 inicia</w:t>
            </w:r>
            <w:r w:rsidR="00720ED9"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da</w:t>
            </w:r>
            <w:r w:rsidR="00067573"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 com a </w:t>
            </w:r>
            <w:r w:rsidR="00067573" w:rsidRPr="00135098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publicação do edital</w:t>
            </w:r>
            <w:r w:rsidR="00720ED9"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,</w:t>
            </w:r>
            <w:r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 </w:t>
            </w:r>
            <w:r w:rsidR="00067573"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prossegue com o </w:t>
            </w:r>
            <w:r w:rsidR="00067573" w:rsidRPr="00135098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recebimento das propostas</w:t>
            </w:r>
            <w:r w:rsidR="00720ED9"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 e prolonga-se </w:t>
            </w:r>
            <w:r w:rsidR="00067573"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 xml:space="preserve">até a </w:t>
            </w:r>
            <w:r w:rsidRPr="00135098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 xml:space="preserve">celebração </w:t>
            </w:r>
            <w:r w:rsidR="00067573" w:rsidRPr="00135098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do contrato</w:t>
            </w:r>
            <w:r w:rsidRPr="00720ED9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pt-BR"/>
              </w:rPr>
              <w:t>.</w:t>
            </w:r>
          </w:p>
          <w:p w:rsidR="001F6E5D" w:rsidRDefault="002C52EE" w:rsidP="006630C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Adjudicada a licitação, </w:t>
            </w:r>
            <w:r w:rsidR="007E24D5">
              <w:rPr>
                <w:lang w:val="pt-BR"/>
              </w:rPr>
              <w:t xml:space="preserve">o </w:t>
            </w:r>
            <w:r w:rsidR="007E24D5" w:rsidRPr="00135098">
              <w:rPr>
                <w:b/>
                <w:lang w:val="pt-BR"/>
              </w:rPr>
              <w:t>contrato de PPP</w:t>
            </w:r>
            <w:r w:rsidR="007E24D5">
              <w:rPr>
                <w:lang w:val="pt-BR"/>
              </w:rPr>
              <w:t xml:space="preserve"> será celebrado entre </w:t>
            </w:r>
            <w:r w:rsidR="007E24D5" w:rsidRPr="00135098">
              <w:rPr>
                <w:b/>
                <w:lang w:val="pt-BR"/>
              </w:rPr>
              <w:t>o Estado e a SPE</w:t>
            </w:r>
            <w:r w:rsidR="00D55D3E">
              <w:rPr>
                <w:lang w:val="pt-BR"/>
              </w:rPr>
              <w:t xml:space="preserve"> constituída </w:t>
            </w:r>
            <w:r w:rsidR="0040319A">
              <w:rPr>
                <w:lang w:val="pt-BR"/>
              </w:rPr>
              <w:t>pelo licitante vencedor com</w:t>
            </w:r>
            <w:r w:rsidR="00D55D3E">
              <w:rPr>
                <w:lang w:val="pt-BR"/>
              </w:rPr>
              <w:t xml:space="preserve"> esse fim</w:t>
            </w:r>
            <w:r w:rsidR="007E24D5">
              <w:rPr>
                <w:lang w:val="pt-BR"/>
              </w:rPr>
              <w:t>.</w:t>
            </w:r>
          </w:p>
          <w:p w:rsidR="001F6E5D" w:rsidRDefault="00D55D3E" w:rsidP="001C74E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Ao Tribunal de Contas da União (</w:t>
            </w:r>
            <w:r w:rsidRPr="00135098">
              <w:rPr>
                <w:b/>
                <w:lang w:val="pt-BR"/>
              </w:rPr>
              <w:t>TCU)</w:t>
            </w:r>
            <w:r>
              <w:rPr>
                <w:lang w:val="pt-BR"/>
              </w:rPr>
              <w:t xml:space="preserve"> compete </w:t>
            </w:r>
            <w:r w:rsidR="00DC228F" w:rsidRPr="00135098">
              <w:rPr>
                <w:b/>
                <w:lang w:val="pt-BR"/>
              </w:rPr>
              <w:t>controlar e fiscalizar</w:t>
            </w:r>
            <w:r w:rsidR="00DC228F">
              <w:rPr>
                <w:lang w:val="pt-BR"/>
              </w:rPr>
              <w:t xml:space="preserve"> os procedimentos relativos a</w:t>
            </w:r>
            <w:r>
              <w:rPr>
                <w:lang w:val="pt-BR"/>
              </w:rPr>
              <w:t>os processos de licitação e contrata</w:t>
            </w:r>
            <w:r w:rsidR="006630C5">
              <w:rPr>
                <w:lang w:val="pt-BR"/>
              </w:rPr>
              <w:softHyphen/>
            </w:r>
            <w:r>
              <w:rPr>
                <w:lang w:val="pt-BR"/>
              </w:rPr>
              <w:t>ção das PPP.</w:t>
            </w:r>
          </w:p>
          <w:p w:rsidR="009F714D" w:rsidRDefault="009F714D" w:rsidP="001C74ED">
            <w:pPr>
              <w:jc w:val="both"/>
              <w:rPr>
                <w:lang w:val="pt-BR"/>
              </w:rPr>
            </w:pPr>
          </w:p>
        </w:tc>
      </w:tr>
      <w:tr w:rsidR="001C74ED" w:rsidRPr="00DD4516" w:rsidTr="009F714D">
        <w:trPr>
          <w:cantSplit/>
          <w:trHeight w:val="69"/>
        </w:trPr>
        <w:tc>
          <w:tcPr>
            <w:tcW w:w="283" w:type="dxa"/>
            <w:gridSpan w:val="2"/>
            <w:shd w:val="clear" w:color="auto" w:fill="DBE5F1" w:themeFill="accent1" w:themeFillTint="33"/>
            <w:vAlign w:val="center"/>
          </w:tcPr>
          <w:p w:rsidR="001C74ED" w:rsidRDefault="001C74ED">
            <w:pPr>
              <w:rPr>
                <w:lang w:val="pt-BR"/>
              </w:rPr>
            </w:pPr>
          </w:p>
        </w:tc>
        <w:tc>
          <w:tcPr>
            <w:tcW w:w="3544" w:type="dxa"/>
            <w:gridSpan w:val="8"/>
            <w:shd w:val="clear" w:color="auto" w:fill="DBE5F1" w:themeFill="accent1" w:themeFillTint="33"/>
          </w:tcPr>
          <w:p w:rsidR="001C74ED" w:rsidRDefault="001C74ED" w:rsidP="001C74ED">
            <w:pPr>
              <w:pStyle w:val="cabealho3"/>
              <w:framePr w:wrap="around"/>
            </w:pPr>
            <w:bookmarkStart w:id="32" w:name="OLE_LINK113"/>
            <w:bookmarkStart w:id="33" w:name="OLE_LINK114"/>
            <w:r>
              <w:t xml:space="preserve">Ações </w:t>
            </w:r>
            <w:r w:rsidR="00AC04CF">
              <w:t xml:space="preserve">do OIP por meio </w:t>
            </w:r>
            <w:r>
              <w:t>da Comis</w:t>
            </w:r>
            <w:r w:rsidR="00AC04CF">
              <w:softHyphen/>
            </w:r>
            <w:r>
              <w:t>são de Licitação</w:t>
            </w:r>
            <w:bookmarkEnd w:id="32"/>
            <w:bookmarkEnd w:id="33"/>
          </w:p>
        </w:tc>
        <w:tc>
          <w:tcPr>
            <w:tcW w:w="11198" w:type="dxa"/>
            <w:gridSpan w:val="8"/>
            <w:shd w:val="clear" w:color="auto" w:fill="DBE5F1" w:themeFill="accent1" w:themeFillTint="33"/>
            <w:vAlign w:val="center"/>
          </w:tcPr>
          <w:p w:rsidR="001C74ED" w:rsidRDefault="001C74ED" w:rsidP="001C74ED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r w:rsidRPr="00135098">
              <w:rPr>
                <w:b/>
                <w:lang w:val="pt-BR"/>
              </w:rPr>
              <w:t>Publicar o e</w:t>
            </w:r>
            <w:r>
              <w:rPr>
                <w:lang w:val="pt-BR"/>
              </w:rPr>
              <w:t>dital, divulgando a abertura da concorrência pública.</w:t>
            </w:r>
          </w:p>
          <w:p w:rsidR="001C74ED" w:rsidRDefault="001C74ED" w:rsidP="001C74ED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r>
              <w:rPr>
                <w:lang w:val="pt-BR"/>
              </w:rPr>
              <w:t xml:space="preserve">Exigir dos licitantes, na habilitação inicial, a </w:t>
            </w:r>
            <w:r w:rsidRPr="00D235BC">
              <w:rPr>
                <w:b/>
                <w:lang w:val="pt-BR"/>
              </w:rPr>
              <w:t xml:space="preserve">prova </w:t>
            </w:r>
            <w:r>
              <w:rPr>
                <w:lang w:val="pt-BR"/>
              </w:rPr>
              <w:t xml:space="preserve">de que possuem os </w:t>
            </w:r>
            <w:r w:rsidRPr="00135098">
              <w:rPr>
                <w:b/>
                <w:lang w:val="pt-BR"/>
              </w:rPr>
              <w:t>requisitos mínimos</w:t>
            </w:r>
            <w:r>
              <w:rPr>
                <w:lang w:val="pt-BR"/>
              </w:rPr>
              <w:t xml:space="preserve"> exigidos no edital.</w:t>
            </w:r>
          </w:p>
          <w:p w:rsidR="009F714D" w:rsidRDefault="009F714D" w:rsidP="009F714D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bookmarkStart w:id="34" w:name="OLE_LINK103"/>
            <w:bookmarkStart w:id="35" w:name="OLE_LINK104"/>
            <w:r>
              <w:rPr>
                <w:lang w:val="pt-BR"/>
              </w:rPr>
              <w:t xml:space="preserve">Aferir a </w:t>
            </w:r>
            <w:r w:rsidRPr="00135098">
              <w:rPr>
                <w:b/>
                <w:lang w:val="pt-BR"/>
              </w:rPr>
              <w:t>habilitação dos licitantes</w:t>
            </w:r>
            <w:r>
              <w:rPr>
                <w:lang w:val="pt-BR"/>
              </w:rPr>
              <w:t xml:space="preserve"> à vista da documentação e propostas apresentadas.</w:t>
            </w:r>
          </w:p>
          <w:p w:rsidR="001C74ED" w:rsidRDefault="009F714D" w:rsidP="001C74ED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bookmarkStart w:id="36" w:name="OLE_LINK100"/>
            <w:bookmarkStart w:id="37" w:name="OLE_LINK101"/>
            <w:bookmarkStart w:id="38" w:name="OLE_LINK102"/>
            <w:bookmarkEnd w:id="34"/>
            <w:bookmarkEnd w:id="35"/>
            <w:r w:rsidRPr="00135098">
              <w:rPr>
                <w:b/>
                <w:lang w:val="pt-BR"/>
              </w:rPr>
              <w:t>Julgar e classificar as propostas</w:t>
            </w:r>
            <w:r>
              <w:rPr>
                <w:lang w:val="pt-BR"/>
              </w:rPr>
              <w:t xml:space="preserve"> conforme os termos do edital.</w:t>
            </w:r>
            <w:bookmarkEnd w:id="36"/>
            <w:bookmarkEnd w:id="37"/>
            <w:bookmarkEnd w:id="38"/>
          </w:p>
        </w:tc>
      </w:tr>
      <w:tr w:rsidR="001F6E5D" w:rsidRPr="00DD4516" w:rsidTr="009F714D">
        <w:trPr>
          <w:cantSplit/>
          <w:trHeight w:val="69"/>
        </w:trPr>
        <w:tc>
          <w:tcPr>
            <w:tcW w:w="283" w:type="dxa"/>
            <w:gridSpan w:val="2"/>
            <w:shd w:val="clear" w:color="auto" w:fill="DBE5F1" w:themeFill="accent1" w:themeFillTint="33"/>
            <w:vAlign w:val="center"/>
          </w:tcPr>
          <w:p w:rsidR="001F6E5D" w:rsidRDefault="001F6E5D">
            <w:pPr>
              <w:rPr>
                <w:lang w:val="pt-BR"/>
              </w:rPr>
            </w:pPr>
          </w:p>
        </w:tc>
        <w:tc>
          <w:tcPr>
            <w:tcW w:w="3544" w:type="dxa"/>
            <w:gridSpan w:val="8"/>
            <w:shd w:val="clear" w:color="auto" w:fill="DBE5F1" w:themeFill="accent1" w:themeFillTint="33"/>
          </w:tcPr>
          <w:p w:rsidR="00DE6A4C" w:rsidRDefault="00DE6A4C" w:rsidP="009A6A6C">
            <w:pPr>
              <w:pStyle w:val="cabealho3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42"/>
            </w:pPr>
            <w:bookmarkStart w:id="39" w:name="OLE_LINK91"/>
            <w:bookmarkStart w:id="40" w:name="OLE_LINK92"/>
          </w:p>
          <w:p w:rsidR="00DE6A4C" w:rsidRDefault="00DE6A4C" w:rsidP="009A6A6C">
            <w:pPr>
              <w:pStyle w:val="cabealho3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42"/>
            </w:pPr>
          </w:p>
          <w:p w:rsidR="00DE6A4C" w:rsidRDefault="00DE6A4C" w:rsidP="009A6A6C">
            <w:pPr>
              <w:pStyle w:val="cabealho3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42"/>
            </w:pPr>
          </w:p>
          <w:p w:rsidR="001C74ED" w:rsidRDefault="009A6A6C" w:rsidP="009A6A6C">
            <w:pPr>
              <w:pStyle w:val="cabealho3"/>
              <w:framePr w:hSpace="0" w:wrap="auto" w:vAnchor="margin" w:hAnchor="text" w:xAlign="left" w:yAlign="inline"/>
              <w:numPr>
                <w:ilvl w:val="0"/>
                <w:numId w:val="0"/>
              </w:numPr>
              <w:ind w:left="342"/>
            </w:pPr>
            <w:r>
              <w:t>Ações do OIP por meio da Comis</w:t>
            </w:r>
            <w:r>
              <w:softHyphen/>
              <w:t>são de Licitação (cont.)</w:t>
            </w:r>
          </w:p>
          <w:bookmarkEnd w:id="39"/>
          <w:bookmarkEnd w:id="40"/>
          <w:p w:rsidR="001F6E5D" w:rsidRDefault="001F6E5D" w:rsidP="006630C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</w:tc>
        <w:tc>
          <w:tcPr>
            <w:tcW w:w="11198" w:type="dxa"/>
            <w:gridSpan w:val="8"/>
            <w:shd w:val="clear" w:color="auto" w:fill="DBE5F1" w:themeFill="accent1" w:themeFillTint="33"/>
            <w:vAlign w:val="center"/>
          </w:tcPr>
          <w:p w:rsidR="000003D8" w:rsidRDefault="000003D8" w:rsidP="000003D8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r w:rsidRPr="00135098">
              <w:rPr>
                <w:b/>
                <w:lang w:val="pt-BR"/>
              </w:rPr>
              <w:t>Desclassificar</w:t>
            </w:r>
            <w:r>
              <w:rPr>
                <w:lang w:val="pt-BR"/>
              </w:rPr>
              <w:t>, por ocasião da etapa de qualificação, o licitante que não atingir a pontuação mínima exigida, calculada de acordo com os critérios de julgamento estabelecidos no edital.</w:t>
            </w:r>
          </w:p>
          <w:p w:rsidR="00AC04CF" w:rsidRDefault="00AC04CF" w:rsidP="000003D8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r>
              <w:rPr>
                <w:lang w:val="pt-BR"/>
              </w:rPr>
              <w:t xml:space="preserve">Enviar </w:t>
            </w:r>
            <w:r w:rsidRPr="00AC04CF">
              <w:rPr>
                <w:b/>
                <w:lang w:val="pt-BR"/>
              </w:rPr>
              <w:t>relatório ao TCU</w:t>
            </w:r>
            <w:r>
              <w:rPr>
                <w:lang w:val="pt-BR"/>
              </w:rPr>
              <w:t xml:space="preserve"> sobre a </w:t>
            </w:r>
            <w:r w:rsidRPr="00AC04CF">
              <w:rPr>
                <w:b/>
                <w:lang w:val="pt-BR"/>
              </w:rPr>
              <w:t>fase de habilitação</w:t>
            </w:r>
            <w:r>
              <w:rPr>
                <w:lang w:val="pt-BR"/>
              </w:rPr>
              <w:t xml:space="preserve"> abordando os aspectos relativos à habilitação jurídica, regularidade fiscal, qualificação técnica e qualificação econômico-financeira.</w:t>
            </w:r>
          </w:p>
          <w:p w:rsidR="00D235BC" w:rsidRPr="00D235BC" w:rsidRDefault="00135098" w:rsidP="00D235BC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r w:rsidRPr="00AC04CF">
              <w:rPr>
                <w:b/>
                <w:lang w:val="pt-BR"/>
              </w:rPr>
              <w:t>Selecionar a melhor proposta</w:t>
            </w:r>
            <w:r w:rsidR="009A6A6C">
              <w:rPr>
                <w:b/>
                <w:lang w:val="pt-BR"/>
              </w:rPr>
              <w:t xml:space="preserve"> </w:t>
            </w:r>
            <w:r w:rsidR="009A6A6C" w:rsidRPr="009A6A6C">
              <w:rPr>
                <w:lang w:val="pt-BR"/>
              </w:rPr>
              <w:t>combinando fatores econômicos e técnicos</w:t>
            </w:r>
            <w:r w:rsidR="009A6A6C">
              <w:rPr>
                <w:b/>
                <w:lang w:val="pt-BR"/>
              </w:rPr>
              <w:t xml:space="preserve">, </w:t>
            </w:r>
            <w:r w:rsidR="00D235BC">
              <w:rPr>
                <w:lang w:val="pt-BR"/>
              </w:rPr>
              <w:t xml:space="preserve"> explorando, inclusive, a p</w:t>
            </w:r>
            <w:r w:rsidR="00D235BC" w:rsidRPr="00D235BC">
              <w:rPr>
                <w:lang w:val="pt-BR"/>
              </w:rPr>
              <w:t>ossibilidade de leilão em viva voz entre</w:t>
            </w:r>
            <w:r w:rsidR="00D235BC">
              <w:rPr>
                <w:lang w:val="pt-BR"/>
              </w:rPr>
              <w:t xml:space="preserve"> os</w:t>
            </w:r>
            <w:r w:rsidR="00D235BC" w:rsidRPr="00D235BC">
              <w:rPr>
                <w:lang w:val="pt-BR"/>
              </w:rPr>
              <w:t xml:space="preserve"> licitantes cujos preços </w:t>
            </w:r>
            <w:r w:rsidR="00D235BC">
              <w:rPr>
                <w:lang w:val="pt-BR"/>
              </w:rPr>
              <w:t>forem</w:t>
            </w:r>
            <w:r w:rsidR="00D235BC" w:rsidRPr="00D235BC">
              <w:rPr>
                <w:lang w:val="pt-BR"/>
              </w:rPr>
              <w:t xml:space="preserve"> até 20% maiores que </w:t>
            </w:r>
            <w:r w:rsidR="00D235BC">
              <w:rPr>
                <w:lang w:val="pt-BR"/>
              </w:rPr>
              <w:t xml:space="preserve">os da </w:t>
            </w:r>
            <w:r w:rsidR="00D235BC" w:rsidRPr="00D235BC">
              <w:rPr>
                <w:lang w:val="pt-BR"/>
              </w:rPr>
              <w:t xml:space="preserve">melhor </w:t>
            </w:r>
            <w:r w:rsidR="00D235BC">
              <w:rPr>
                <w:lang w:val="pt-BR"/>
              </w:rPr>
              <w:t>oferta</w:t>
            </w:r>
            <w:r w:rsidR="00D235BC" w:rsidRPr="00D235BC">
              <w:rPr>
                <w:lang w:val="pt-BR"/>
              </w:rPr>
              <w:t xml:space="preserve"> escrita.</w:t>
            </w:r>
          </w:p>
          <w:p w:rsidR="00AC04CF" w:rsidRDefault="00AC04CF" w:rsidP="00AC04CF">
            <w:pPr>
              <w:pStyle w:val="PargrafodaLista"/>
              <w:numPr>
                <w:ilvl w:val="0"/>
                <w:numId w:val="47"/>
              </w:numPr>
              <w:rPr>
                <w:lang w:val="pt-BR"/>
              </w:rPr>
            </w:pPr>
            <w:r>
              <w:rPr>
                <w:lang w:val="pt-BR"/>
              </w:rPr>
              <w:t xml:space="preserve">Receber os </w:t>
            </w:r>
            <w:r w:rsidRPr="009A6A6C">
              <w:rPr>
                <w:b/>
                <w:lang w:val="pt-BR"/>
              </w:rPr>
              <w:t>lances em viva voz</w:t>
            </w:r>
            <w:r>
              <w:rPr>
                <w:lang w:val="pt-BR"/>
              </w:rPr>
              <w:t xml:space="preserve"> na ordem inversa da classificação das propostas escritas, que não poderão ter a quantidade de vezes limitada pelo edital.</w:t>
            </w:r>
          </w:p>
          <w:p w:rsidR="002C52EE" w:rsidRDefault="002C52EE" w:rsidP="007E24D5">
            <w:pPr>
              <w:pStyle w:val="PargrafodaLista"/>
              <w:numPr>
                <w:ilvl w:val="0"/>
                <w:numId w:val="31"/>
              </w:numPr>
              <w:rPr>
                <w:lang w:val="pt-BR"/>
              </w:rPr>
            </w:pPr>
            <w:r w:rsidRPr="009A6A6C">
              <w:rPr>
                <w:b/>
                <w:lang w:val="pt-BR"/>
              </w:rPr>
              <w:t xml:space="preserve">Adjudicar </w:t>
            </w:r>
            <w:r w:rsidR="007E24D5" w:rsidRPr="009A6A6C">
              <w:rPr>
                <w:b/>
                <w:lang w:val="pt-BR"/>
              </w:rPr>
              <w:t>o objeto do certame</w:t>
            </w:r>
            <w:r w:rsidR="007E24D5">
              <w:rPr>
                <w:lang w:val="pt-BR"/>
              </w:rPr>
              <w:t xml:space="preserve"> ao licitante vencedor, nas condições técnicas e econômicas por ele ofertadas.</w:t>
            </w:r>
          </w:p>
          <w:p w:rsidR="00067573" w:rsidRPr="00067573" w:rsidRDefault="009A6A6C" w:rsidP="00067573">
            <w:pPr>
              <w:pStyle w:val="PargrafodaLista"/>
              <w:numPr>
                <w:ilvl w:val="0"/>
                <w:numId w:val="31"/>
              </w:numPr>
              <w:rPr>
                <w:lang w:val="pt-BR"/>
              </w:rPr>
            </w:pPr>
            <w:bookmarkStart w:id="41" w:name="OLE_LINK76"/>
            <w:bookmarkStart w:id="42" w:name="OLE_LINK77"/>
            <w:bookmarkStart w:id="43" w:name="OLE_LINK97"/>
            <w:r>
              <w:rPr>
                <w:lang w:val="pt-BR"/>
              </w:rPr>
              <w:t xml:space="preserve">Receber eventuais </w:t>
            </w:r>
            <w:r w:rsidRPr="009A6A6C">
              <w:rPr>
                <w:b/>
                <w:lang w:val="pt-BR"/>
              </w:rPr>
              <w:t>recursos contestatórios</w:t>
            </w:r>
            <w:r>
              <w:rPr>
                <w:lang w:val="pt-BR"/>
              </w:rPr>
              <w:t xml:space="preserve"> na conformidade na conformidade das disposições da Lei de Licitações.</w:t>
            </w:r>
          </w:p>
          <w:bookmarkEnd w:id="41"/>
          <w:bookmarkEnd w:id="42"/>
          <w:bookmarkEnd w:id="43"/>
          <w:p w:rsidR="00067573" w:rsidRPr="002C52EE" w:rsidRDefault="00067573" w:rsidP="009A6A6C">
            <w:pPr>
              <w:pStyle w:val="PargrafodaLista"/>
              <w:rPr>
                <w:lang w:val="pt-BR"/>
              </w:rPr>
            </w:pPr>
          </w:p>
        </w:tc>
      </w:tr>
      <w:tr w:rsidR="001C74ED" w:rsidRPr="00DD4516" w:rsidTr="00CE0CFA">
        <w:trPr>
          <w:cantSplit/>
          <w:trHeight w:val="3518"/>
        </w:trPr>
        <w:tc>
          <w:tcPr>
            <w:tcW w:w="283" w:type="dxa"/>
            <w:gridSpan w:val="2"/>
            <w:shd w:val="clear" w:color="auto" w:fill="DBE5F1" w:themeFill="accent1" w:themeFillTint="33"/>
            <w:vAlign w:val="center"/>
          </w:tcPr>
          <w:p w:rsidR="001C74ED" w:rsidRDefault="001C74ED">
            <w:pPr>
              <w:rPr>
                <w:lang w:val="pt-BR"/>
              </w:rPr>
            </w:pPr>
          </w:p>
        </w:tc>
        <w:tc>
          <w:tcPr>
            <w:tcW w:w="5670" w:type="dxa"/>
            <w:gridSpan w:val="13"/>
            <w:shd w:val="clear" w:color="auto" w:fill="DBE5F1" w:themeFill="accent1" w:themeFillTint="33"/>
          </w:tcPr>
          <w:p w:rsidR="00DE6A4C" w:rsidRDefault="00DE6A4C" w:rsidP="006630C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p w:rsidR="00DE6A4C" w:rsidRDefault="00DE6A4C" w:rsidP="006630C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p w:rsidR="00DE6A4C" w:rsidRDefault="00DE6A4C" w:rsidP="006630C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p w:rsidR="00DE6A4C" w:rsidRDefault="00DE6A4C" w:rsidP="006630C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</w:p>
          <w:p w:rsidR="001C74ED" w:rsidRDefault="009A6A6C" w:rsidP="006630C5">
            <w:pPr>
              <w:pStyle w:val="cabealho3"/>
              <w:framePr w:wrap="around"/>
              <w:numPr>
                <w:ilvl w:val="0"/>
                <w:numId w:val="0"/>
              </w:numPr>
              <w:ind w:left="342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257214" cy="1013552"/>
                  <wp:effectExtent l="0" t="0" r="0" b="0"/>
                  <wp:docPr id="5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8" r:lo="rId59" r:qs="rId60" r:cs="rId61"/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9A6A6C" w:rsidRPr="00DE6A4C" w:rsidRDefault="00DE7072" w:rsidP="00DE6A4C">
            <w:pPr>
              <w:pStyle w:val="PargrafodaLista"/>
              <w:jc w:val="both"/>
              <w:rPr>
                <w:sz w:val="32"/>
                <w:szCs w:val="32"/>
                <w:lang w:val="pt-BR"/>
              </w:rPr>
            </w:pPr>
            <w:r w:rsidRPr="00DE7072">
              <w:rPr>
                <w:b/>
                <w:noProof/>
                <w:color w:val="C0504D" w:themeColor="accent2"/>
                <w:sz w:val="32"/>
                <w:szCs w:val="32"/>
                <w:lang w:val="pt-BR" w:eastAsia="pt-BR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62" type="#_x0000_t93" style="position:absolute;left:0;text-align:left;margin-left:-.35pt;margin-top:2.85pt;width:47.55pt;height:12.15pt;z-index:251705344" fillcolor="#9bbb59 [3206]" strokecolor="white [3212]" strokeweight="1pt"/>
              </w:pict>
            </w:r>
            <w:r w:rsidR="00DE6A4C">
              <w:rPr>
                <w:b/>
                <w:color w:val="C0504D" w:themeColor="accent2"/>
                <w:sz w:val="32"/>
                <w:szCs w:val="32"/>
                <w:lang w:val="pt-BR"/>
              </w:rPr>
              <w:t xml:space="preserve">    </w:t>
            </w:r>
            <w:r w:rsidR="00DE6A4C" w:rsidRPr="00DE6A4C">
              <w:rPr>
                <w:b/>
                <w:color w:val="C0504D" w:themeColor="accent2"/>
                <w:sz w:val="32"/>
                <w:szCs w:val="32"/>
                <w:lang w:val="pt-BR"/>
              </w:rPr>
              <w:t>OIP</w:t>
            </w:r>
            <w:r w:rsidR="00DE6A4C">
              <w:rPr>
                <w:sz w:val="32"/>
                <w:szCs w:val="32"/>
                <w:lang w:val="pt-BR"/>
              </w:rPr>
              <w:t xml:space="preserve">: </w:t>
            </w:r>
            <w:r w:rsidR="009A6A6C" w:rsidRPr="00DE6A4C">
              <w:rPr>
                <w:sz w:val="32"/>
                <w:szCs w:val="32"/>
                <w:lang w:val="pt-BR"/>
              </w:rPr>
              <w:t>Celebrar o contrato com a SPE, constituída pelo licitante vencedor, uma sociedade empresária, de um único e exclusivo objeto social: a execução do contrato de PPP.</w:t>
            </w:r>
          </w:p>
          <w:p w:rsidR="001C74ED" w:rsidRDefault="001C74ED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  <w:p w:rsidR="00DE6A4C" w:rsidRDefault="00DE6A4C" w:rsidP="009A6A6C">
            <w:pPr>
              <w:pStyle w:val="PargrafodaLista"/>
              <w:rPr>
                <w:lang w:val="pt-BR"/>
              </w:rPr>
            </w:pPr>
          </w:p>
        </w:tc>
      </w:tr>
    </w:tbl>
    <w:p w:rsidR="001F6E5D" w:rsidRPr="00CF6715" w:rsidRDefault="001F6E5D" w:rsidP="00CE0CFA">
      <w:pPr>
        <w:rPr>
          <w:lang w:val="pt-BR"/>
        </w:rPr>
      </w:pPr>
    </w:p>
    <w:sectPr w:rsidR="001F6E5D" w:rsidRPr="00CF6715" w:rsidSect="005A4AE5">
      <w:footerReference w:type="default" r:id="rId63"/>
      <w:pgSz w:w="16839" w:h="11907" w:orient="landscape" w:code="9"/>
      <w:pgMar w:top="1134" w:right="720" w:bottom="22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6B" w:rsidRDefault="0083776B" w:rsidP="00860749">
      <w:pPr>
        <w:spacing w:before="0" w:after="0"/>
      </w:pPr>
      <w:r>
        <w:separator/>
      </w:r>
    </w:p>
  </w:endnote>
  <w:endnote w:type="continuationSeparator" w:id="0">
    <w:p w:rsidR="0083776B" w:rsidRDefault="0083776B" w:rsidP="0086074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66" w:rsidRDefault="00DE7072">
    <w:pPr>
      <w:rPr>
        <w:rFonts w:asciiTheme="majorHAnsi" w:eastAsiaTheme="majorEastAsia" w:hAnsiTheme="majorHAnsi" w:cstheme="majorBidi"/>
        <w:lang w:val="pt-BR"/>
      </w:rPr>
    </w:pPr>
    <w:r>
      <w:rPr>
        <w:rFonts w:asciiTheme="majorHAnsi" w:eastAsiaTheme="majorEastAsia" w:hAnsiTheme="majorHAnsi" w:cstheme="majorBidi"/>
        <w:noProof/>
        <w:lang w:val="pt-BR" w:eastAsia="zh-TW"/>
      </w:rPr>
      <w:pict>
        <v:oval id="_x0000_s7169" style="position:absolute;margin-left:368.25pt;margin-top:19.25pt;width:38.15pt;height:29.65pt;z-index:251660288;mso-position-horizontal-relative:margin;mso-position-vertical-relative:bottom-margin-area;v-text-anchor:middle" fillcolor="#365f91 [2404]" stroked="f">
          <v:textbox style="mso-next-textbox:#_x0000_s7169">
            <w:txbxContent>
              <w:p w:rsidR="00A32766" w:rsidRDefault="00DE7072" w:rsidP="00153A3E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fldSimple w:instr=" PAGE    \* MERGEFORMAT ">
                  <w:r w:rsidR="005E221D" w:rsidRPr="005E221D">
                    <w:rPr>
                      <w:b/>
                      <w:noProof/>
                      <w:color w:val="FFFFFF" w:themeColor="background1"/>
                      <w:sz w:val="32"/>
                      <w:szCs w:val="32"/>
                    </w:rPr>
                    <w:t>2</w:t>
                  </w:r>
                </w:fldSimple>
              </w:p>
              <w:p w:rsidR="00710AB8" w:rsidRDefault="00710AB8" w:rsidP="00153A3E">
                <w:pPr>
                  <w:jc w:val="center"/>
                </w:pPr>
              </w:p>
            </w:txbxContent>
          </v:textbox>
          <w10:wrap anchorx="margin" anchory="page"/>
        </v:oval>
      </w:pict>
    </w:r>
  </w:p>
  <w:p w:rsidR="00A32766" w:rsidRDefault="00A327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6B" w:rsidRDefault="0083776B" w:rsidP="00860749">
      <w:pPr>
        <w:spacing w:before="0" w:after="0"/>
      </w:pPr>
      <w:r>
        <w:separator/>
      </w:r>
    </w:p>
  </w:footnote>
  <w:footnote w:type="continuationSeparator" w:id="0">
    <w:p w:rsidR="0083776B" w:rsidRDefault="0083776B" w:rsidP="0086074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121"/>
    <w:multiLevelType w:val="hybridMultilevel"/>
    <w:tmpl w:val="0C38FE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0DC"/>
    <w:multiLevelType w:val="hybridMultilevel"/>
    <w:tmpl w:val="113A4D5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1E17C7"/>
    <w:multiLevelType w:val="hybridMultilevel"/>
    <w:tmpl w:val="79C2A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A63F8"/>
    <w:multiLevelType w:val="hybridMultilevel"/>
    <w:tmpl w:val="B6E87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66BF1"/>
    <w:multiLevelType w:val="hybridMultilevel"/>
    <w:tmpl w:val="C2B64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F9F"/>
    <w:multiLevelType w:val="hybridMultilevel"/>
    <w:tmpl w:val="C2B6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37A26"/>
    <w:multiLevelType w:val="hybridMultilevel"/>
    <w:tmpl w:val="CD0A7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017D1"/>
    <w:multiLevelType w:val="hybridMultilevel"/>
    <w:tmpl w:val="E9120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51F76"/>
    <w:multiLevelType w:val="hybridMultilevel"/>
    <w:tmpl w:val="644C1B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427B"/>
    <w:multiLevelType w:val="hybridMultilevel"/>
    <w:tmpl w:val="A30443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B652DB"/>
    <w:multiLevelType w:val="hybridMultilevel"/>
    <w:tmpl w:val="178C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213C6"/>
    <w:multiLevelType w:val="hybridMultilevel"/>
    <w:tmpl w:val="8D128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70E14"/>
    <w:multiLevelType w:val="hybridMultilevel"/>
    <w:tmpl w:val="94AAD84C"/>
    <w:lvl w:ilvl="0" w:tplc="6BB44D36">
      <w:start w:val="1"/>
      <w:numFmt w:val="decimal"/>
      <w:pStyle w:val="cabealho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1D833C9"/>
    <w:multiLevelType w:val="hybridMultilevel"/>
    <w:tmpl w:val="CF72E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845D1"/>
    <w:multiLevelType w:val="hybridMultilevel"/>
    <w:tmpl w:val="61883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12222"/>
    <w:multiLevelType w:val="hybridMultilevel"/>
    <w:tmpl w:val="409AD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9"/>
  </w:num>
  <w:num w:numId="17">
    <w:abstractNumId w:val="9"/>
  </w:num>
  <w:num w:numId="18">
    <w:abstractNumId w:val="3"/>
  </w:num>
  <w:num w:numId="19">
    <w:abstractNumId w:val="12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0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4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attachedTemplate r:id="rId1"/>
  <w:stylePaneFormatFilter w:val="1028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F06F97"/>
    <w:rsid w:val="000003D8"/>
    <w:rsid w:val="000032EA"/>
    <w:rsid w:val="00003F79"/>
    <w:rsid w:val="00014910"/>
    <w:rsid w:val="00060D86"/>
    <w:rsid w:val="00067573"/>
    <w:rsid w:val="00081AD7"/>
    <w:rsid w:val="00082632"/>
    <w:rsid w:val="00087329"/>
    <w:rsid w:val="0009697B"/>
    <w:rsid w:val="000A1C84"/>
    <w:rsid w:val="000A52F0"/>
    <w:rsid w:val="000B2232"/>
    <w:rsid w:val="000C6606"/>
    <w:rsid w:val="000D5275"/>
    <w:rsid w:val="000E04DE"/>
    <w:rsid w:val="000E0B21"/>
    <w:rsid w:val="000E449C"/>
    <w:rsid w:val="001000D2"/>
    <w:rsid w:val="00102C88"/>
    <w:rsid w:val="00116B61"/>
    <w:rsid w:val="001334F5"/>
    <w:rsid w:val="001341AB"/>
    <w:rsid w:val="00135098"/>
    <w:rsid w:val="0013723B"/>
    <w:rsid w:val="00142DF1"/>
    <w:rsid w:val="00143D29"/>
    <w:rsid w:val="00153A3E"/>
    <w:rsid w:val="0016552B"/>
    <w:rsid w:val="00165C2D"/>
    <w:rsid w:val="00167D8D"/>
    <w:rsid w:val="0017304D"/>
    <w:rsid w:val="00173CE3"/>
    <w:rsid w:val="001A7607"/>
    <w:rsid w:val="001B0775"/>
    <w:rsid w:val="001B1BED"/>
    <w:rsid w:val="001B3F1D"/>
    <w:rsid w:val="001B5C67"/>
    <w:rsid w:val="001C28DE"/>
    <w:rsid w:val="001C4F44"/>
    <w:rsid w:val="001C6A7C"/>
    <w:rsid w:val="001C74ED"/>
    <w:rsid w:val="001D5245"/>
    <w:rsid w:val="001D79B8"/>
    <w:rsid w:val="001F5BD9"/>
    <w:rsid w:val="001F6E5D"/>
    <w:rsid w:val="001F72E5"/>
    <w:rsid w:val="00201671"/>
    <w:rsid w:val="00210E1D"/>
    <w:rsid w:val="00212E49"/>
    <w:rsid w:val="002307A3"/>
    <w:rsid w:val="002551CD"/>
    <w:rsid w:val="00261B5D"/>
    <w:rsid w:val="00266F76"/>
    <w:rsid w:val="002A6067"/>
    <w:rsid w:val="002A65B7"/>
    <w:rsid w:val="002B0770"/>
    <w:rsid w:val="002B4C89"/>
    <w:rsid w:val="002C45BF"/>
    <w:rsid w:val="002C52EE"/>
    <w:rsid w:val="002D1017"/>
    <w:rsid w:val="002E3564"/>
    <w:rsid w:val="002E4D43"/>
    <w:rsid w:val="002F47F5"/>
    <w:rsid w:val="003041BB"/>
    <w:rsid w:val="00305289"/>
    <w:rsid w:val="00316CCE"/>
    <w:rsid w:val="003273F5"/>
    <w:rsid w:val="00335278"/>
    <w:rsid w:val="00337258"/>
    <w:rsid w:val="00340529"/>
    <w:rsid w:val="00341ED5"/>
    <w:rsid w:val="003428AB"/>
    <w:rsid w:val="00355B1F"/>
    <w:rsid w:val="00360D88"/>
    <w:rsid w:val="003611D2"/>
    <w:rsid w:val="00380EAB"/>
    <w:rsid w:val="00382BA4"/>
    <w:rsid w:val="00384422"/>
    <w:rsid w:val="00384856"/>
    <w:rsid w:val="00393246"/>
    <w:rsid w:val="00396125"/>
    <w:rsid w:val="003B5DA2"/>
    <w:rsid w:val="003C1699"/>
    <w:rsid w:val="003C48AF"/>
    <w:rsid w:val="003F0EB5"/>
    <w:rsid w:val="004005DA"/>
    <w:rsid w:val="0040319A"/>
    <w:rsid w:val="00405BCC"/>
    <w:rsid w:val="00413348"/>
    <w:rsid w:val="00416C4F"/>
    <w:rsid w:val="004224C8"/>
    <w:rsid w:val="00422A15"/>
    <w:rsid w:val="004304A1"/>
    <w:rsid w:val="00431FA7"/>
    <w:rsid w:val="00434846"/>
    <w:rsid w:val="00437580"/>
    <w:rsid w:val="00442B67"/>
    <w:rsid w:val="0045360B"/>
    <w:rsid w:val="00484073"/>
    <w:rsid w:val="00492B89"/>
    <w:rsid w:val="004950AC"/>
    <w:rsid w:val="004A4AB9"/>
    <w:rsid w:val="004B45EB"/>
    <w:rsid w:val="004C00DF"/>
    <w:rsid w:val="004C58FE"/>
    <w:rsid w:val="004D74B0"/>
    <w:rsid w:val="004E48C7"/>
    <w:rsid w:val="004F2D3B"/>
    <w:rsid w:val="004F5EBB"/>
    <w:rsid w:val="005409DA"/>
    <w:rsid w:val="0055053F"/>
    <w:rsid w:val="005653A2"/>
    <w:rsid w:val="00565A70"/>
    <w:rsid w:val="00565F46"/>
    <w:rsid w:val="00570719"/>
    <w:rsid w:val="00575C6E"/>
    <w:rsid w:val="005779B3"/>
    <w:rsid w:val="005837D5"/>
    <w:rsid w:val="0058738A"/>
    <w:rsid w:val="005A0483"/>
    <w:rsid w:val="005A4AE5"/>
    <w:rsid w:val="005B3AAC"/>
    <w:rsid w:val="005B43C8"/>
    <w:rsid w:val="005B5668"/>
    <w:rsid w:val="005B5F54"/>
    <w:rsid w:val="005B6AF9"/>
    <w:rsid w:val="005D01F4"/>
    <w:rsid w:val="005D272A"/>
    <w:rsid w:val="005D616F"/>
    <w:rsid w:val="005E221D"/>
    <w:rsid w:val="005E40F4"/>
    <w:rsid w:val="005E44AC"/>
    <w:rsid w:val="005E4982"/>
    <w:rsid w:val="005F5485"/>
    <w:rsid w:val="006017F0"/>
    <w:rsid w:val="00603931"/>
    <w:rsid w:val="0061427F"/>
    <w:rsid w:val="00620903"/>
    <w:rsid w:val="00624540"/>
    <w:rsid w:val="006248B5"/>
    <w:rsid w:val="006257C3"/>
    <w:rsid w:val="0063000E"/>
    <w:rsid w:val="006365F8"/>
    <w:rsid w:val="0063675C"/>
    <w:rsid w:val="0064183B"/>
    <w:rsid w:val="006459C4"/>
    <w:rsid w:val="00653AD1"/>
    <w:rsid w:val="00660176"/>
    <w:rsid w:val="00662BFD"/>
    <w:rsid w:val="006630C5"/>
    <w:rsid w:val="006758A7"/>
    <w:rsid w:val="00681B2C"/>
    <w:rsid w:val="00681CD0"/>
    <w:rsid w:val="00686A88"/>
    <w:rsid w:val="00690593"/>
    <w:rsid w:val="006A0811"/>
    <w:rsid w:val="006A79A9"/>
    <w:rsid w:val="006B01ED"/>
    <w:rsid w:val="006B0F18"/>
    <w:rsid w:val="006E7BE7"/>
    <w:rsid w:val="006F74FA"/>
    <w:rsid w:val="00700A97"/>
    <w:rsid w:val="007017BE"/>
    <w:rsid w:val="00710AB8"/>
    <w:rsid w:val="00712F9D"/>
    <w:rsid w:val="00714044"/>
    <w:rsid w:val="00720ED9"/>
    <w:rsid w:val="00723BFF"/>
    <w:rsid w:val="00750743"/>
    <w:rsid w:val="0076085B"/>
    <w:rsid w:val="007A5345"/>
    <w:rsid w:val="007B0CDF"/>
    <w:rsid w:val="007B28D2"/>
    <w:rsid w:val="007C718C"/>
    <w:rsid w:val="007D31E1"/>
    <w:rsid w:val="007E24D5"/>
    <w:rsid w:val="007E411D"/>
    <w:rsid w:val="007F27FF"/>
    <w:rsid w:val="007F2F59"/>
    <w:rsid w:val="00811E99"/>
    <w:rsid w:val="0082324E"/>
    <w:rsid w:val="00827B33"/>
    <w:rsid w:val="00833812"/>
    <w:rsid w:val="0083514B"/>
    <w:rsid w:val="0083776B"/>
    <w:rsid w:val="00842C48"/>
    <w:rsid w:val="00844ACD"/>
    <w:rsid w:val="00860749"/>
    <w:rsid w:val="00873071"/>
    <w:rsid w:val="00890827"/>
    <w:rsid w:val="0089185A"/>
    <w:rsid w:val="00896436"/>
    <w:rsid w:val="008A6816"/>
    <w:rsid w:val="008C34F3"/>
    <w:rsid w:val="008C455D"/>
    <w:rsid w:val="008C61E8"/>
    <w:rsid w:val="008E4D52"/>
    <w:rsid w:val="008E4DE8"/>
    <w:rsid w:val="008E7572"/>
    <w:rsid w:val="008F1B20"/>
    <w:rsid w:val="00902D1D"/>
    <w:rsid w:val="0091146E"/>
    <w:rsid w:val="0092065D"/>
    <w:rsid w:val="009453E7"/>
    <w:rsid w:val="00951064"/>
    <w:rsid w:val="00963CCB"/>
    <w:rsid w:val="009A3012"/>
    <w:rsid w:val="009A593D"/>
    <w:rsid w:val="009A6A6C"/>
    <w:rsid w:val="009B3DA2"/>
    <w:rsid w:val="009B7806"/>
    <w:rsid w:val="009D1A00"/>
    <w:rsid w:val="009D37A5"/>
    <w:rsid w:val="009E5CD2"/>
    <w:rsid w:val="009E77D0"/>
    <w:rsid w:val="009F714D"/>
    <w:rsid w:val="00A1117D"/>
    <w:rsid w:val="00A23B2E"/>
    <w:rsid w:val="00A27F62"/>
    <w:rsid w:val="00A317F7"/>
    <w:rsid w:val="00A32766"/>
    <w:rsid w:val="00A33401"/>
    <w:rsid w:val="00A4155F"/>
    <w:rsid w:val="00A4522A"/>
    <w:rsid w:val="00A5575E"/>
    <w:rsid w:val="00A562C8"/>
    <w:rsid w:val="00A6173D"/>
    <w:rsid w:val="00A70F2E"/>
    <w:rsid w:val="00A76241"/>
    <w:rsid w:val="00A92B81"/>
    <w:rsid w:val="00AA6537"/>
    <w:rsid w:val="00AC04CF"/>
    <w:rsid w:val="00AC6927"/>
    <w:rsid w:val="00AE5F6E"/>
    <w:rsid w:val="00AE65C1"/>
    <w:rsid w:val="00AF7550"/>
    <w:rsid w:val="00B010F7"/>
    <w:rsid w:val="00B076D8"/>
    <w:rsid w:val="00B12D06"/>
    <w:rsid w:val="00B16494"/>
    <w:rsid w:val="00B349DC"/>
    <w:rsid w:val="00B35623"/>
    <w:rsid w:val="00B3640E"/>
    <w:rsid w:val="00B41CAE"/>
    <w:rsid w:val="00B52193"/>
    <w:rsid w:val="00B651F2"/>
    <w:rsid w:val="00B72612"/>
    <w:rsid w:val="00B7431B"/>
    <w:rsid w:val="00B8148A"/>
    <w:rsid w:val="00B9474E"/>
    <w:rsid w:val="00B9533B"/>
    <w:rsid w:val="00B95F29"/>
    <w:rsid w:val="00BA47A9"/>
    <w:rsid w:val="00BD2DFB"/>
    <w:rsid w:val="00BD7713"/>
    <w:rsid w:val="00BE08D0"/>
    <w:rsid w:val="00BE1A3D"/>
    <w:rsid w:val="00BE4E36"/>
    <w:rsid w:val="00C1180A"/>
    <w:rsid w:val="00C12F75"/>
    <w:rsid w:val="00C21284"/>
    <w:rsid w:val="00C2511D"/>
    <w:rsid w:val="00C26A23"/>
    <w:rsid w:val="00C27761"/>
    <w:rsid w:val="00C309DC"/>
    <w:rsid w:val="00C40D30"/>
    <w:rsid w:val="00C423B8"/>
    <w:rsid w:val="00C4552D"/>
    <w:rsid w:val="00C83F0D"/>
    <w:rsid w:val="00C85578"/>
    <w:rsid w:val="00C97A0E"/>
    <w:rsid w:val="00CC0EF9"/>
    <w:rsid w:val="00CC2C80"/>
    <w:rsid w:val="00CD6845"/>
    <w:rsid w:val="00CE0CFA"/>
    <w:rsid w:val="00CE2E2F"/>
    <w:rsid w:val="00CF6715"/>
    <w:rsid w:val="00D044DA"/>
    <w:rsid w:val="00D04904"/>
    <w:rsid w:val="00D124F4"/>
    <w:rsid w:val="00D2107A"/>
    <w:rsid w:val="00D235BC"/>
    <w:rsid w:val="00D25D8F"/>
    <w:rsid w:val="00D26877"/>
    <w:rsid w:val="00D30930"/>
    <w:rsid w:val="00D535A0"/>
    <w:rsid w:val="00D5388E"/>
    <w:rsid w:val="00D54D65"/>
    <w:rsid w:val="00D55D3E"/>
    <w:rsid w:val="00D71140"/>
    <w:rsid w:val="00D7466B"/>
    <w:rsid w:val="00D74F61"/>
    <w:rsid w:val="00D7583D"/>
    <w:rsid w:val="00D877F2"/>
    <w:rsid w:val="00D9223C"/>
    <w:rsid w:val="00D9525C"/>
    <w:rsid w:val="00DA02D8"/>
    <w:rsid w:val="00DA134B"/>
    <w:rsid w:val="00DA21AE"/>
    <w:rsid w:val="00DA547A"/>
    <w:rsid w:val="00DB72CF"/>
    <w:rsid w:val="00DC228F"/>
    <w:rsid w:val="00DC3445"/>
    <w:rsid w:val="00DD4516"/>
    <w:rsid w:val="00DD452B"/>
    <w:rsid w:val="00DE0C79"/>
    <w:rsid w:val="00DE322B"/>
    <w:rsid w:val="00DE6A4C"/>
    <w:rsid w:val="00DE7072"/>
    <w:rsid w:val="00DF7533"/>
    <w:rsid w:val="00DF75E4"/>
    <w:rsid w:val="00E01FD1"/>
    <w:rsid w:val="00E06A5C"/>
    <w:rsid w:val="00E06DF4"/>
    <w:rsid w:val="00E13357"/>
    <w:rsid w:val="00E57047"/>
    <w:rsid w:val="00E61F59"/>
    <w:rsid w:val="00E76D82"/>
    <w:rsid w:val="00E77202"/>
    <w:rsid w:val="00E81C5D"/>
    <w:rsid w:val="00E918EC"/>
    <w:rsid w:val="00E97700"/>
    <w:rsid w:val="00EA1A8E"/>
    <w:rsid w:val="00EA4272"/>
    <w:rsid w:val="00EA7DA3"/>
    <w:rsid w:val="00EB6404"/>
    <w:rsid w:val="00EC061B"/>
    <w:rsid w:val="00EE5507"/>
    <w:rsid w:val="00EE712E"/>
    <w:rsid w:val="00EF5E39"/>
    <w:rsid w:val="00F02769"/>
    <w:rsid w:val="00F047CE"/>
    <w:rsid w:val="00F06F97"/>
    <w:rsid w:val="00F074E7"/>
    <w:rsid w:val="00F16A74"/>
    <w:rsid w:val="00F51D7D"/>
    <w:rsid w:val="00F52313"/>
    <w:rsid w:val="00F524FA"/>
    <w:rsid w:val="00F534FD"/>
    <w:rsid w:val="00F54E02"/>
    <w:rsid w:val="00F6637D"/>
    <w:rsid w:val="00F7736F"/>
    <w:rsid w:val="00F8281D"/>
    <w:rsid w:val="00F87E0D"/>
    <w:rsid w:val="00FA7C11"/>
    <w:rsid w:val="00FC1E60"/>
    <w:rsid w:val="00FC2CF5"/>
    <w:rsid w:val="00FE4D29"/>
    <w:rsid w:val="00FF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4" type="connector" idref="#_x0000_s1145"/>
        <o:r id="V:Rule5" type="connector" idref="#_x0000_s1139"/>
        <o:r id="V:Rule6" type="connector" idref="#_x0000_s11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94"/>
    <w:pPr>
      <w:spacing w:before="160" w:after="80" w:line="240" w:lineRule="auto"/>
    </w:pPr>
    <w:rPr>
      <w:rFonts w:eastAsia="Times New Roman" w:cs="Times New Roman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20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ractCabealho1"/>
    <w:uiPriority w:val="9"/>
    <w:qFormat/>
    <w:rsid w:val="00B16494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5F497A" w:themeColor="accent4" w:themeShade="BF"/>
      <w:sz w:val="48"/>
      <w:szCs w:val="28"/>
    </w:rPr>
  </w:style>
  <w:style w:type="paragraph" w:customStyle="1" w:styleId="cabealho2">
    <w:name w:val="cabeçalho 2"/>
    <w:basedOn w:val="cabealho1"/>
    <w:next w:val="Normal"/>
    <w:link w:val="CaractCabealho2"/>
    <w:uiPriority w:val="9"/>
    <w:unhideWhenUsed/>
    <w:qFormat/>
    <w:rsid w:val="00B16494"/>
    <w:pPr>
      <w:jc w:val="center"/>
      <w:outlineLvl w:val="1"/>
    </w:pPr>
    <w:rPr>
      <w:sz w:val="24"/>
    </w:rPr>
  </w:style>
  <w:style w:type="paragraph" w:customStyle="1" w:styleId="cabealho3">
    <w:name w:val="cabeçalho 3"/>
    <w:basedOn w:val="Normal"/>
    <w:next w:val="Normal"/>
    <w:link w:val="CaractCabealho3"/>
    <w:autoRedefine/>
    <w:uiPriority w:val="9"/>
    <w:unhideWhenUsed/>
    <w:qFormat/>
    <w:rsid w:val="001C4F44"/>
    <w:pPr>
      <w:keepNext/>
      <w:keepLines/>
      <w:framePr w:hSpace="141" w:wrap="around" w:vAnchor="page" w:hAnchor="margin" w:xAlign="center" w:y="1207"/>
      <w:numPr>
        <w:numId w:val="1"/>
      </w:numPr>
      <w:ind w:left="342"/>
      <w:jc w:val="both"/>
      <w:outlineLvl w:val="2"/>
    </w:pPr>
    <w:rPr>
      <w:rFonts w:ascii="Calibri" w:eastAsiaTheme="majorEastAsia" w:hAnsi="Calibri" w:cstheme="majorBidi"/>
      <w:b/>
      <w:bCs/>
      <w:color w:val="4F81BD" w:themeColor="accent1"/>
      <w:szCs w:val="22"/>
      <w:lang w:val="pt-BR"/>
    </w:rPr>
  </w:style>
  <w:style w:type="paragraph" w:customStyle="1" w:styleId="cabealho4">
    <w:name w:val="cabeçalho 4"/>
    <w:basedOn w:val="Normal"/>
    <w:next w:val="Normal"/>
    <w:link w:val="CaractCabealho4"/>
    <w:uiPriority w:val="9"/>
    <w:unhideWhenUsed/>
    <w:qFormat/>
    <w:rsid w:val="00B164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GradedeTabela">
    <w:name w:val="Grade de Tabela"/>
    <w:basedOn w:val="Tabelanormal"/>
    <w:uiPriority w:val="59"/>
    <w:rsid w:val="00B16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Cabealho1">
    <w:name w:val="Caract Cabeçalho 1"/>
    <w:basedOn w:val="Fontepargpadro"/>
    <w:link w:val="cabealho1"/>
    <w:uiPriority w:val="9"/>
    <w:rsid w:val="00B16494"/>
    <w:rPr>
      <w:rFonts w:asciiTheme="majorHAnsi" w:eastAsiaTheme="majorEastAsia" w:hAnsiTheme="majorHAnsi" w:cstheme="majorBidi"/>
      <w:b/>
      <w:bCs/>
      <w:color w:val="5F497A" w:themeColor="accent4" w:themeShade="BF"/>
      <w:sz w:val="48"/>
      <w:szCs w:val="28"/>
    </w:rPr>
  </w:style>
  <w:style w:type="character" w:customStyle="1" w:styleId="CaractCabealho2">
    <w:name w:val="Caract Cabeçalho 2"/>
    <w:basedOn w:val="Fontepargpadro"/>
    <w:link w:val="cabealho2"/>
    <w:uiPriority w:val="9"/>
    <w:rsid w:val="00B16494"/>
    <w:rPr>
      <w:rFonts w:asciiTheme="majorHAnsi" w:eastAsiaTheme="majorEastAsia" w:hAnsiTheme="majorHAnsi" w:cstheme="majorBidi"/>
      <w:b/>
      <w:bCs/>
      <w:color w:val="5F497A" w:themeColor="accent4" w:themeShade="BF"/>
      <w:sz w:val="24"/>
      <w:szCs w:val="28"/>
    </w:rPr>
  </w:style>
  <w:style w:type="character" w:customStyle="1" w:styleId="CaractCabealho3">
    <w:name w:val="Caract Cabeçalho 3"/>
    <w:basedOn w:val="Fontepargpadro"/>
    <w:link w:val="cabealho3"/>
    <w:uiPriority w:val="9"/>
    <w:rsid w:val="001C4F44"/>
    <w:rPr>
      <w:rFonts w:ascii="Calibri" w:eastAsiaTheme="majorEastAsia" w:hAnsi="Calibri" w:cstheme="majorBidi"/>
      <w:b/>
      <w:bCs/>
      <w:color w:val="4F81BD" w:themeColor="accent1"/>
      <w:lang w:val="pt-BR"/>
    </w:rPr>
  </w:style>
  <w:style w:type="character" w:customStyle="1" w:styleId="Negrito">
    <w:name w:val="Negrito"/>
    <w:uiPriority w:val="1"/>
    <w:qFormat/>
    <w:rsid w:val="00B16494"/>
    <w:rPr>
      <w:b/>
      <w:sz w:val="22"/>
      <w:szCs w:val="22"/>
    </w:rPr>
  </w:style>
  <w:style w:type="paragraph" w:customStyle="1" w:styleId="TextodeBalo">
    <w:name w:val="Texto de Balão"/>
    <w:basedOn w:val="Normal"/>
    <w:link w:val="CaracteresdoTextodoBalo"/>
    <w:uiPriority w:val="99"/>
    <w:semiHidden/>
    <w:unhideWhenUsed/>
    <w:rsid w:val="00B16494"/>
    <w:pPr>
      <w:spacing w:after="0"/>
    </w:pPr>
    <w:rPr>
      <w:rFonts w:ascii="Tahoma" w:hAnsi="Tahoma" w:cs="Tahoma"/>
      <w:sz w:val="16"/>
      <w:szCs w:val="16"/>
    </w:rPr>
  </w:style>
  <w:style w:type="character" w:customStyle="1" w:styleId="CaracteresdoTextodoBalo">
    <w:name w:val="Caracteres do Texto do Balão"/>
    <w:basedOn w:val="Fontepargpadro"/>
    <w:link w:val="TextodeBalo"/>
    <w:uiPriority w:val="99"/>
    <w:semiHidden/>
    <w:rsid w:val="00B16494"/>
    <w:rPr>
      <w:rFonts w:ascii="Tahoma" w:eastAsia="Times New Roman" w:hAnsi="Tahoma" w:cs="Tahoma"/>
      <w:sz w:val="16"/>
      <w:szCs w:val="16"/>
    </w:rPr>
  </w:style>
  <w:style w:type="paragraph" w:customStyle="1" w:styleId="PargrafodeLista">
    <w:name w:val="Parágrafo de Lista"/>
    <w:basedOn w:val="Normal"/>
    <w:uiPriority w:val="34"/>
    <w:qFormat/>
    <w:rsid w:val="00B16494"/>
    <w:pPr>
      <w:ind w:left="720"/>
      <w:contextualSpacing/>
    </w:pPr>
    <w:rPr>
      <w:rFonts w:ascii="Calibri" w:hAnsi="Calibri"/>
    </w:rPr>
  </w:style>
  <w:style w:type="character" w:customStyle="1" w:styleId="CaractCabealho4">
    <w:name w:val="Caract Cabeçalho 4"/>
    <w:basedOn w:val="Fontepargpadro"/>
    <w:link w:val="cabealho4"/>
    <w:uiPriority w:val="9"/>
    <w:rsid w:val="00B164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iperlink">
    <w:name w:val="Hiperlink"/>
    <w:basedOn w:val="Fontepargpadro"/>
    <w:uiPriority w:val="99"/>
    <w:unhideWhenUsed/>
    <w:rsid w:val="00B16494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B16494"/>
    <w:pPr>
      <w:spacing w:after="0" w:line="240" w:lineRule="auto"/>
    </w:pPr>
    <w:rPr>
      <w:rFonts w:eastAsia="Times New Roman" w:cs="Times New Roman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16494"/>
    <w:rPr>
      <w:color w:val="800080" w:themeColor="followedHyperlink"/>
      <w:u w:val="single"/>
    </w:rPr>
  </w:style>
  <w:style w:type="paragraph" w:styleId="Textodebalo0">
    <w:name w:val="Balloon Text"/>
    <w:basedOn w:val="Normal"/>
    <w:link w:val="TextodebaloChar"/>
    <w:uiPriority w:val="99"/>
    <w:semiHidden/>
    <w:unhideWhenUsed/>
    <w:rsid w:val="00D210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0"/>
    <w:uiPriority w:val="99"/>
    <w:semiHidden/>
    <w:rsid w:val="00D2107A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62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6074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0749"/>
    <w:rPr>
      <w:rFonts w:eastAsia="Times New Roman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86074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860749"/>
    <w:rPr>
      <w:rFonts w:eastAsia="Times New Roman" w:cs="Times New Roman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82324E"/>
  </w:style>
  <w:style w:type="character" w:customStyle="1" w:styleId="Ttulo1Char">
    <w:name w:val="Título 1 Char"/>
    <w:basedOn w:val="Fontepargpadro"/>
    <w:link w:val="Ttulo1"/>
    <w:uiPriority w:val="9"/>
    <w:rsid w:val="00720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5A4AE5"/>
    <w:pPr>
      <w:spacing w:after="0" w:line="240" w:lineRule="auto"/>
    </w:pPr>
    <w:rPr>
      <w:rFonts w:eastAsiaTheme="minorEastAsia"/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4AE5"/>
    <w:rPr>
      <w:rFonts w:eastAsiaTheme="minorEastAsia"/>
      <w:lang w:val="pt-BR"/>
    </w:rPr>
  </w:style>
  <w:style w:type="character" w:customStyle="1" w:styleId="apple-style-span">
    <w:name w:val="apple-style-span"/>
    <w:basedOn w:val="Fontepargpadro"/>
    <w:rsid w:val="00DD4516"/>
  </w:style>
  <w:style w:type="paragraph" w:styleId="Legenda">
    <w:name w:val="caption"/>
    <w:basedOn w:val="Normal"/>
    <w:next w:val="Normal"/>
    <w:uiPriority w:val="35"/>
    <w:unhideWhenUsed/>
    <w:qFormat/>
    <w:rsid w:val="000032EA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diagramLayout" Target="diagrams/layout6.xml"/><Relationship Id="rId21" Type="http://schemas.openxmlformats.org/officeDocument/2006/relationships/diagramColors" Target="diagrams/colors2.xml"/><Relationship Id="rId34" Type="http://schemas.openxmlformats.org/officeDocument/2006/relationships/diagramLayout" Target="diagrams/layout5.xml"/><Relationship Id="rId42" Type="http://schemas.microsoft.com/office/2007/relationships/diagramDrawing" Target="diagrams/drawing6.xml"/><Relationship Id="rId47" Type="http://schemas.microsoft.com/office/2007/relationships/diagramDrawing" Target="diagrams/drawing7.xml"/><Relationship Id="rId50" Type="http://schemas.openxmlformats.org/officeDocument/2006/relationships/diagramQuickStyle" Target="diagrams/quickStyle8.xml"/><Relationship Id="rId55" Type="http://schemas.openxmlformats.org/officeDocument/2006/relationships/diagramQuickStyle" Target="diagrams/quickStyle9.xml"/><Relationship Id="rId63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diagramColors" Target="diagrams/colors6.xml"/><Relationship Id="rId54" Type="http://schemas.openxmlformats.org/officeDocument/2006/relationships/diagramLayout" Target="diagrams/layout9.xml"/><Relationship Id="rId62" Type="http://schemas.microsoft.com/office/2007/relationships/diagramDrawing" Target="diagrams/drawing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microsoft.com/office/2007/relationships/diagramDrawing" Target="diagrams/drawing5.xml"/><Relationship Id="rId40" Type="http://schemas.openxmlformats.org/officeDocument/2006/relationships/diagramQuickStyle" Target="diagrams/quickStyle6.xml"/><Relationship Id="rId45" Type="http://schemas.openxmlformats.org/officeDocument/2006/relationships/diagramQuickStyle" Target="diagrams/quickStyle7.xml"/><Relationship Id="rId53" Type="http://schemas.openxmlformats.org/officeDocument/2006/relationships/diagramData" Target="diagrams/data9.xml"/><Relationship Id="rId58" Type="http://schemas.openxmlformats.org/officeDocument/2006/relationships/diagramData" Target="diagrams/data10.xml"/><Relationship Id="rId66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diagramColors" Target="diagrams/colors5.xml"/><Relationship Id="rId49" Type="http://schemas.openxmlformats.org/officeDocument/2006/relationships/diagramLayout" Target="diagrams/layout8.xml"/><Relationship Id="rId57" Type="http://schemas.microsoft.com/office/2007/relationships/diagramDrawing" Target="diagrams/drawing9.xml"/><Relationship Id="rId61" Type="http://schemas.openxmlformats.org/officeDocument/2006/relationships/diagramColors" Target="diagrams/colors10.xml"/><Relationship Id="rId10" Type="http://schemas.openxmlformats.org/officeDocument/2006/relationships/footnotes" Target="footnotes.xm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diagramLayout" Target="diagrams/layout7.xml"/><Relationship Id="rId52" Type="http://schemas.microsoft.com/office/2007/relationships/diagramDrawing" Target="diagrams/drawing8.xml"/><Relationship Id="rId60" Type="http://schemas.openxmlformats.org/officeDocument/2006/relationships/diagramQuickStyle" Target="diagrams/quickStyle10.xml"/><Relationship Id="rId65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diagramQuickStyle" Target="diagrams/quickStyle5.xml"/><Relationship Id="rId43" Type="http://schemas.openxmlformats.org/officeDocument/2006/relationships/diagramData" Target="diagrams/data7.xml"/><Relationship Id="rId48" Type="http://schemas.openxmlformats.org/officeDocument/2006/relationships/diagramData" Target="diagrams/data8.xml"/><Relationship Id="rId56" Type="http://schemas.openxmlformats.org/officeDocument/2006/relationships/diagramColors" Target="diagrams/colors9.xml"/><Relationship Id="rId64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diagramColors" Target="diagrams/colors8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diagramData" Target="diagrams/data5.xml"/><Relationship Id="rId38" Type="http://schemas.openxmlformats.org/officeDocument/2006/relationships/diagramData" Target="diagrams/data6.xml"/><Relationship Id="rId46" Type="http://schemas.openxmlformats.org/officeDocument/2006/relationships/diagramColors" Target="diagrams/colors7.xml"/><Relationship Id="rId59" Type="http://schemas.openxmlformats.org/officeDocument/2006/relationships/diagramLayout" Target="diagrams/layout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\Desktop\PPP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90E37B-9BD9-4481-B5C3-94E6738A13E9}" type="doc">
      <dgm:prSet loTypeId="urn:microsoft.com/office/officeart/2005/8/layout/bProcess2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174DABA-B2F7-4CE3-A9DC-920AFA43C096}">
      <dgm:prSet phldrT="[Texto]" custT="1"/>
      <dgm:spPr/>
      <dgm:t>
        <a:bodyPr/>
        <a:lstStyle/>
        <a:p>
          <a:r>
            <a:rPr lang="pt-BR" sz="1200" b="1">
              <a:solidFill>
                <a:srgbClr val="FF0000"/>
              </a:solidFill>
            </a:rPr>
            <a:t>Fase Interna</a:t>
          </a:r>
        </a:p>
      </dgm:t>
    </dgm:pt>
    <dgm:pt modelId="{88F8C6B1-E2D8-436E-A7CB-7AB383D40012}" type="parTrans" cxnId="{63A8BA42-707A-4A0D-A787-D791CC3A905F}">
      <dgm:prSet/>
      <dgm:spPr/>
      <dgm:t>
        <a:bodyPr/>
        <a:lstStyle/>
        <a:p>
          <a:endParaRPr lang="pt-BR"/>
        </a:p>
      </dgm:t>
    </dgm:pt>
    <dgm:pt modelId="{930327E4-D4AD-4E5D-B9FC-D069A0C384FE}" type="sibTrans" cxnId="{63A8BA42-707A-4A0D-A787-D791CC3A905F}">
      <dgm:prSet/>
      <dgm:spPr/>
      <dgm:t>
        <a:bodyPr/>
        <a:lstStyle/>
        <a:p>
          <a:endParaRPr lang="pt-BR"/>
        </a:p>
      </dgm:t>
    </dgm:pt>
    <dgm:pt modelId="{87C4A71B-E36E-4D0E-8FF4-A7DBE4E02B75}">
      <dgm:prSet phldrT="[Texto]" custT="1"/>
      <dgm:spPr/>
      <dgm:t>
        <a:bodyPr/>
        <a:lstStyle/>
        <a:p>
          <a:pPr algn="ctr"/>
          <a:r>
            <a:rPr lang="pt-BR" sz="2000" b="1">
              <a:solidFill>
                <a:srgbClr val="FF0000"/>
              </a:solidFill>
            </a:rPr>
            <a:t>1</a:t>
          </a:r>
          <a:r>
            <a:rPr lang="pt-BR" sz="800" b="1"/>
            <a:t> Órgão Interessado no Projeto (OIP)  encaminha a Proposta Preliminar (PP)</a:t>
          </a:r>
        </a:p>
      </dgm:t>
    </dgm:pt>
    <dgm:pt modelId="{3608679A-824B-46A2-BCA9-480D55F34608}" type="parTrans" cxnId="{A58AB40B-0281-4086-A12D-F5D249109FA0}">
      <dgm:prSet/>
      <dgm:spPr/>
      <dgm:t>
        <a:bodyPr/>
        <a:lstStyle/>
        <a:p>
          <a:endParaRPr lang="pt-BR"/>
        </a:p>
      </dgm:t>
    </dgm:pt>
    <dgm:pt modelId="{D3D1A20A-0594-4E3D-AB7D-7F36BD90D8C2}" type="sibTrans" cxnId="{A58AB40B-0281-4086-A12D-F5D249109FA0}">
      <dgm:prSet/>
      <dgm:spPr/>
      <dgm:t>
        <a:bodyPr/>
        <a:lstStyle/>
        <a:p>
          <a:endParaRPr lang="pt-BR"/>
        </a:p>
      </dgm:t>
    </dgm:pt>
    <dgm:pt modelId="{3E4FBC9C-D081-4ED3-B9D8-57CB8C37B21F}">
      <dgm:prSet phldrT="[Texto]" custT="1"/>
      <dgm:spPr/>
      <dgm:t>
        <a:bodyPr/>
        <a:lstStyle/>
        <a:p>
          <a:r>
            <a:rPr lang="pt-BR" sz="2000" b="1">
              <a:solidFill>
                <a:srgbClr val="FF0000"/>
              </a:solidFill>
            </a:rPr>
            <a:t>2 </a:t>
          </a:r>
          <a:r>
            <a:rPr lang="pt-BR" sz="800" b="1"/>
            <a:t>Conselho Gestor de Parcerias (CGP) analisa a PP</a:t>
          </a:r>
        </a:p>
      </dgm:t>
    </dgm:pt>
    <dgm:pt modelId="{00459A6A-9527-424A-A67B-CA2BC7F95C56}" type="parTrans" cxnId="{3CCD2844-CF7B-4DF0-B9CD-043FC6BB0D88}">
      <dgm:prSet/>
      <dgm:spPr/>
      <dgm:t>
        <a:bodyPr/>
        <a:lstStyle/>
        <a:p>
          <a:endParaRPr lang="pt-BR"/>
        </a:p>
      </dgm:t>
    </dgm:pt>
    <dgm:pt modelId="{BFEEA83A-0179-4DFF-A946-634E931027A9}" type="sibTrans" cxnId="{3CCD2844-CF7B-4DF0-B9CD-043FC6BB0D88}">
      <dgm:prSet/>
      <dgm:spPr/>
      <dgm:t>
        <a:bodyPr/>
        <a:lstStyle/>
        <a:p>
          <a:endParaRPr lang="pt-BR"/>
        </a:p>
      </dgm:t>
    </dgm:pt>
    <dgm:pt modelId="{3D4AAF25-39A0-4A75-AF5D-CFB035B593B3}">
      <dgm:prSet phldrT="[Texto]" custT="1"/>
      <dgm:spPr/>
      <dgm:t>
        <a:bodyPr/>
        <a:lstStyle/>
        <a:p>
          <a:r>
            <a:rPr lang="pt-BR" sz="2000" b="1">
              <a:solidFill>
                <a:srgbClr val="FF0000"/>
              </a:solidFill>
            </a:rPr>
            <a:t>3</a:t>
          </a:r>
          <a:r>
            <a:rPr lang="pt-BR" sz="800" b="1"/>
            <a:t> CGP aprova a PP e autoriza  os  estudos Técnicos, Fiscais e Jurídicos</a:t>
          </a:r>
        </a:p>
      </dgm:t>
    </dgm:pt>
    <dgm:pt modelId="{1E5AAA88-49B2-46E4-9DB4-13392758AB0D}" type="parTrans" cxnId="{5F63A655-4889-4E26-914D-4FA7A5296FC7}">
      <dgm:prSet/>
      <dgm:spPr/>
      <dgm:t>
        <a:bodyPr/>
        <a:lstStyle/>
        <a:p>
          <a:endParaRPr lang="pt-BR"/>
        </a:p>
      </dgm:t>
    </dgm:pt>
    <dgm:pt modelId="{BFD1DAB1-0966-417C-A5CF-D755F699C50D}" type="sibTrans" cxnId="{5F63A655-4889-4E26-914D-4FA7A5296FC7}">
      <dgm:prSet/>
      <dgm:spPr/>
      <dgm:t>
        <a:bodyPr/>
        <a:lstStyle/>
        <a:p>
          <a:endParaRPr lang="pt-BR"/>
        </a:p>
      </dgm:t>
    </dgm:pt>
    <dgm:pt modelId="{4F7572E5-B020-47C7-AF6B-AD216837EFCA}">
      <dgm:prSet phldrT="[Texto]" custT="1"/>
      <dgm:spPr/>
      <dgm:t>
        <a:bodyPr/>
        <a:lstStyle/>
        <a:p>
          <a:r>
            <a:rPr lang="pt-BR" sz="2000" b="1">
              <a:solidFill>
                <a:srgbClr val="FF0000"/>
              </a:solidFill>
            </a:rPr>
            <a:t>4</a:t>
          </a:r>
          <a:r>
            <a:rPr lang="pt-BR" sz="800" b="1"/>
            <a:t>  OIP realiza os estudos de modelagem</a:t>
          </a:r>
        </a:p>
      </dgm:t>
    </dgm:pt>
    <dgm:pt modelId="{CF59316A-0233-498F-AA02-BDC1447CDB41}" type="parTrans" cxnId="{38F02BC6-E36F-4E74-83D1-D604D5C3A3B4}">
      <dgm:prSet/>
      <dgm:spPr/>
      <dgm:t>
        <a:bodyPr/>
        <a:lstStyle/>
        <a:p>
          <a:endParaRPr lang="pt-BR"/>
        </a:p>
      </dgm:t>
    </dgm:pt>
    <dgm:pt modelId="{7A5F1E0E-7CED-4842-AF61-7EE831B7D490}" type="sibTrans" cxnId="{38F02BC6-E36F-4E74-83D1-D604D5C3A3B4}">
      <dgm:prSet/>
      <dgm:spPr/>
      <dgm:t>
        <a:bodyPr/>
        <a:lstStyle/>
        <a:p>
          <a:endParaRPr lang="pt-BR"/>
        </a:p>
      </dgm:t>
    </dgm:pt>
    <dgm:pt modelId="{EBB73E6B-6A84-4BDC-89B3-3033627C391B}">
      <dgm:prSet phldrT="[Texto]" custT="1"/>
      <dgm:spPr/>
      <dgm:t>
        <a:bodyPr/>
        <a:lstStyle/>
        <a:p>
          <a:r>
            <a:rPr lang="pt-BR" sz="2000" b="1">
              <a:solidFill>
                <a:srgbClr val="FF0000"/>
              </a:solidFill>
            </a:rPr>
            <a:t>5 </a:t>
          </a:r>
          <a:r>
            <a:rPr lang="pt-BR" sz="800" b="1"/>
            <a:t>OIP redige as minutas do Edital e do  Contrato</a:t>
          </a:r>
        </a:p>
      </dgm:t>
    </dgm:pt>
    <dgm:pt modelId="{DFF9F39C-EA3A-4635-ADA9-00444BCFC08C}" type="parTrans" cxnId="{6715B2F4-076D-497A-8088-8903013E59C1}">
      <dgm:prSet/>
      <dgm:spPr/>
      <dgm:t>
        <a:bodyPr/>
        <a:lstStyle/>
        <a:p>
          <a:endParaRPr lang="pt-BR"/>
        </a:p>
      </dgm:t>
    </dgm:pt>
    <dgm:pt modelId="{42445A85-CA7B-4D3E-8D98-67B0D9F4CECB}" type="sibTrans" cxnId="{6715B2F4-076D-497A-8088-8903013E59C1}">
      <dgm:prSet/>
      <dgm:spPr/>
      <dgm:t>
        <a:bodyPr/>
        <a:lstStyle/>
        <a:p>
          <a:endParaRPr lang="pt-BR"/>
        </a:p>
      </dgm:t>
    </dgm:pt>
    <dgm:pt modelId="{B29BC8F1-6721-4C46-83C7-CDF01AE5C853}">
      <dgm:prSet phldrT="[Texto]" custT="1"/>
      <dgm:spPr/>
      <dgm:t>
        <a:bodyPr/>
        <a:lstStyle/>
        <a:p>
          <a:r>
            <a:rPr lang="pt-BR" sz="2000" b="1">
              <a:solidFill>
                <a:srgbClr val="FF0000"/>
              </a:solidFill>
            </a:rPr>
            <a:t>6 </a:t>
          </a:r>
          <a:r>
            <a:rPr lang="pt-BR" sz="800" b="1"/>
            <a:t>OIP envia ao CGP a Proposta Técnica(PT)</a:t>
          </a:r>
        </a:p>
      </dgm:t>
    </dgm:pt>
    <dgm:pt modelId="{4E412EEC-C253-4948-9405-D840F4B6D855}" type="parTrans" cxnId="{2402653F-5BA3-43F9-95C2-A55235083119}">
      <dgm:prSet/>
      <dgm:spPr/>
      <dgm:t>
        <a:bodyPr/>
        <a:lstStyle/>
        <a:p>
          <a:endParaRPr lang="pt-BR"/>
        </a:p>
      </dgm:t>
    </dgm:pt>
    <dgm:pt modelId="{1AC8B312-367C-4ABA-B2AF-2E02DF87FFCF}" type="sibTrans" cxnId="{2402653F-5BA3-43F9-95C2-A55235083119}">
      <dgm:prSet/>
      <dgm:spPr/>
      <dgm:t>
        <a:bodyPr/>
        <a:lstStyle/>
        <a:p>
          <a:endParaRPr lang="pt-BR"/>
        </a:p>
      </dgm:t>
    </dgm:pt>
    <dgm:pt modelId="{62E7A124-8BB8-488D-A77F-3759754046E6}">
      <dgm:prSet phldrT="[Texto]" custT="1"/>
      <dgm:spPr/>
      <dgm:t>
        <a:bodyPr/>
        <a:lstStyle/>
        <a:p>
          <a:r>
            <a:rPr lang="pt-BR" sz="1100" b="1">
              <a:solidFill>
                <a:srgbClr val="FF0000"/>
              </a:solidFill>
            </a:rPr>
            <a:t>Início da Fase Contratual</a:t>
          </a:r>
        </a:p>
      </dgm:t>
    </dgm:pt>
    <dgm:pt modelId="{13CA9DF9-19AC-4B6C-9DCD-04C60737181A}" type="parTrans" cxnId="{8C430210-2030-4C03-AD6A-33EF27C4B578}">
      <dgm:prSet/>
      <dgm:spPr/>
      <dgm:t>
        <a:bodyPr/>
        <a:lstStyle/>
        <a:p>
          <a:endParaRPr lang="pt-BR"/>
        </a:p>
      </dgm:t>
    </dgm:pt>
    <dgm:pt modelId="{D917A248-5DCD-47A3-9C70-B158D3AEFA30}" type="sibTrans" cxnId="{8C430210-2030-4C03-AD6A-33EF27C4B578}">
      <dgm:prSet/>
      <dgm:spPr/>
      <dgm:t>
        <a:bodyPr/>
        <a:lstStyle/>
        <a:p>
          <a:endParaRPr lang="pt-BR"/>
        </a:p>
      </dgm:t>
    </dgm:pt>
    <dgm:pt modelId="{F0431CBB-D663-498E-A952-23B4A40ADAA9}">
      <dgm:prSet custT="1"/>
      <dgm:spPr/>
      <dgm:t>
        <a:bodyPr/>
        <a:lstStyle/>
        <a:p>
          <a:r>
            <a:rPr lang="pt-BR" sz="1200" b="1">
              <a:solidFill>
                <a:srgbClr val="FF0000"/>
              </a:solidFill>
            </a:rPr>
            <a:t>Fase Externa</a:t>
          </a:r>
        </a:p>
      </dgm:t>
    </dgm:pt>
    <dgm:pt modelId="{E65E7181-3A03-4541-B57A-C4431E468949}" type="parTrans" cxnId="{39BD7F19-3C42-4032-AB7D-1489F4033A30}">
      <dgm:prSet/>
      <dgm:spPr/>
      <dgm:t>
        <a:bodyPr/>
        <a:lstStyle/>
        <a:p>
          <a:endParaRPr lang="pt-BR"/>
        </a:p>
      </dgm:t>
    </dgm:pt>
    <dgm:pt modelId="{AD7B1590-FEE4-4DCC-B017-605E0B18E5D7}" type="sibTrans" cxnId="{39BD7F19-3C42-4032-AB7D-1489F4033A30}">
      <dgm:prSet/>
      <dgm:spPr/>
      <dgm:t>
        <a:bodyPr/>
        <a:lstStyle/>
        <a:p>
          <a:endParaRPr lang="pt-BR"/>
        </a:p>
      </dgm:t>
    </dgm:pt>
    <dgm:pt modelId="{A2EC691E-B24B-47E7-8F90-6B764D920072}">
      <dgm:prSet custT="1"/>
      <dgm:spPr/>
      <dgm:t>
        <a:bodyPr/>
        <a:lstStyle/>
        <a:p>
          <a:r>
            <a:rPr lang="pt-BR" sz="2000" b="1">
              <a:solidFill>
                <a:srgbClr val="FF0000"/>
              </a:solidFill>
            </a:rPr>
            <a:t>8 </a:t>
          </a:r>
          <a:r>
            <a:rPr lang="pt-BR" sz="800" b="1"/>
            <a:t>A  Consulta Pública e a Licitação</a:t>
          </a:r>
        </a:p>
      </dgm:t>
    </dgm:pt>
    <dgm:pt modelId="{F9B0356F-734D-46DE-AFBF-82B34DD90BC8}" type="parTrans" cxnId="{1F18F0FD-145F-4BD8-A6DE-6EE39C6A8FE6}">
      <dgm:prSet/>
      <dgm:spPr/>
      <dgm:t>
        <a:bodyPr/>
        <a:lstStyle/>
        <a:p>
          <a:endParaRPr lang="pt-BR"/>
        </a:p>
      </dgm:t>
    </dgm:pt>
    <dgm:pt modelId="{5502622C-F6CE-4219-BB63-1421E3D527BA}" type="sibTrans" cxnId="{1F18F0FD-145F-4BD8-A6DE-6EE39C6A8FE6}">
      <dgm:prSet/>
      <dgm:spPr/>
      <dgm:t>
        <a:bodyPr/>
        <a:lstStyle/>
        <a:p>
          <a:endParaRPr lang="pt-BR"/>
        </a:p>
      </dgm:t>
    </dgm:pt>
    <dgm:pt modelId="{ABE76D9A-9BD7-43EA-99E6-C59CF1BD8BE9}">
      <dgm:prSet custT="1"/>
      <dgm:spPr/>
      <dgm:t>
        <a:bodyPr/>
        <a:lstStyle/>
        <a:p>
          <a:pPr algn="ctr"/>
          <a:r>
            <a:rPr lang="pt-BR" sz="2000" b="1">
              <a:solidFill>
                <a:srgbClr val="FF0000"/>
              </a:solidFill>
            </a:rPr>
            <a:t>9</a:t>
          </a:r>
          <a:r>
            <a:rPr lang="pt-BR" sz="800" b="1"/>
            <a:t>  A Celebração  do contrato com  a Sociedade de Propósito Específico (SPE)</a:t>
          </a:r>
        </a:p>
      </dgm:t>
    </dgm:pt>
    <dgm:pt modelId="{F08FF550-93BB-4503-8CD2-3E389E964EFE}" type="parTrans" cxnId="{72098F6D-4D53-4EE6-882E-35A2555CB8DF}">
      <dgm:prSet/>
      <dgm:spPr/>
      <dgm:t>
        <a:bodyPr/>
        <a:lstStyle/>
        <a:p>
          <a:endParaRPr lang="pt-BR"/>
        </a:p>
      </dgm:t>
    </dgm:pt>
    <dgm:pt modelId="{F4946573-5198-45C3-9689-73CB9D1F7157}" type="sibTrans" cxnId="{72098F6D-4D53-4EE6-882E-35A2555CB8DF}">
      <dgm:prSet/>
      <dgm:spPr/>
      <dgm:t>
        <a:bodyPr/>
        <a:lstStyle/>
        <a:p>
          <a:endParaRPr lang="pt-BR"/>
        </a:p>
      </dgm:t>
    </dgm:pt>
    <dgm:pt modelId="{20B6F513-3B74-4DF6-BD45-348606951C64}">
      <dgm:prSet custT="1"/>
      <dgm:spPr/>
      <dgm:t>
        <a:bodyPr/>
        <a:lstStyle/>
        <a:p>
          <a:r>
            <a:rPr lang="pt-BR" sz="2000" b="1">
              <a:solidFill>
                <a:srgbClr val="FF0000"/>
              </a:solidFill>
            </a:rPr>
            <a:t> 7 </a:t>
          </a:r>
          <a:r>
            <a:rPr lang="pt-BR" sz="800" b="1"/>
            <a:t>CGP aprova a PT e autoriza a abertura da Licitação.</a:t>
          </a:r>
        </a:p>
      </dgm:t>
    </dgm:pt>
    <dgm:pt modelId="{615DC37A-6703-4B7A-AC82-AC2FA3EBD64A}" type="parTrans" cxnId="{14A69A81-C8DC-444E-B660-9083EAFCF6A7}">
      <dgm:prSet/>
      <dgm:spPr/>
      <dgm:t>
        <a:bodyPr/>
        <a:lstStyle/>
        <a:p>
          <a:endParaRPr lang="pt-BR"/>
        </a:p>
      </dgm:t>
    </dgm:pt>
    <dgm:pt modelId="{AC6533CD-5F73-484B-952A-9489F149020F}" type="sibTrans" cxnId="{14A69A81-C8DC-444E-B660-9083EAFCF6A7}">
      <dgm:prSet/>
      <dgm:spPr/>
      <dgm:t>
        <a:bodyPr/>
        <a:lstStyle/>
        <a:p>
          <a:endParaRPr lang="pt-BR"/>
        </a:p>
      </dgm:t>
    </dgm:pt>
    <dgm:pt modelId="{62E8A1AA-4E96-4310-AE98-785E1986937F}" type="pres">
      <dgm:prSet presAssocID="{2D90E37B-9BD9-4481-B5C3-94E6738A13E9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pt-BR"/>
        </a:p>
      </dgm:t>
    </dgm:pt>
    <dgm:pt modelId="{54DC0EEF-D971-4AB8-BD4D-606356C59FFC}" type="pres">
      <dgm:prSet presAssocID="{8174DABA-B2F7-4CE3-A9DC-920AFA43C096}" presName="firstNode" presStyleLbl="node1" presStyleIdx="0" presStyleCnt="12" custScaleX="113770" custLinFactNeighborX="7182" custLinFactNeighborY="761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0377580-3795-42A8-998B-98E8BB963EC1}" type="pres">
      <dgm:prSet presAssocID="{930327E4-D4AD-4E5D-B9FC-D069A0C384FE}" presName="sibTrans" presStyleLbl="sibTrans2D1" presStyleIdx="0" presStyleCnt="11"/>
      <dgm:spPr/>
      <dgm:t>
        <a:bodyPr/>
        <a:lstStyle/>
        <a:p>
          <a:endParaRPr lang="pt-BR"/>
        </a:p>
      </dgm:t>
    </dgm:pt>
    <dgm:pt modelId="{521327A6-0CFE-4473-9133-8AF38E998AEC}" type="pres">
      <dgm:prSet presAssocID="{87C4A71B-E36E-4D0E-8FF4-A7DBE4E02B75}" presName="middleNode" presStyleCnt="0"/>
      <dgm:spPr/>
      <dgm:t>
        <a:bodyPr/>
        <a:lstStyle/>
        <a:p>
          <a:endParaRPr lang="pt-BR"/>
        </a:p>
      </dgm:t>
    </dgm:pt>
    <dgm:pt modelId="{189D5A09-10F7-4C46-AAA8-3192065A8582}" type="pres">
      <dgm:prSet presAssocID="{87C4A71B-E36E-4D0E-8FF4-A7DBE4E02B75}" presName="padding" presStyleLbl="node1" presStyleIdx="0" presStyleCnt="12"/>
      <dgm:spPr/>
      <dgm:t>
        <a:bodyPr/>
        <a:lstStyle/>
        <a:p>
          <a:endParaRPr lang="pt-BR"/>
        </a:p>
      </dgm:t>
    </dgm:pt>
    <dgm:pt modelId="{718F9A5B-E5C6-4E41-BBF8-978D569AF22A}" type="pres">
      <dgm:prSet presAssocID="{87C4A71B-E36E-4D0E-8FF4-A7DBE4E02B75}" presName="shape" presStyleLbl="node1" presStyleIdx="1" presStyleCnt="12" custScaleX="196888" custLinFactNeighborX="1087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46EC9EF-727C-416E-9468-B1E3145938BB}" type="pres">
      <dgm:prSet presAssocID="{D3D1A20A-0594-4E3D-AB7D-7F36BD90D8C2}" presName="sibTrans" presStyleLbl="sibTrans2D1" presStyleIdx="1" presStyleCnt="11"/>
      <dgm:spPr/>
      <dgm:t>
        <a:bodyPr/>
        <a:lstStyle/>
        <a:p>
          <a:endParaRPr lang="pt-BR"/>
        </a:p>
      </dgm:t>
    </dgm:pt>
    <dgm:pt modelId="{AFB59F54-9E3E-4FB1-BF8C-D5D58EE5302D}" type="pres">
      <dgm:prSet presAssocID="{3E4FBC9C-D081-4ED3-B9D8-57CB8C37B21F}" presName="middleNode" presStyleCnt="0"/>
      <dgm:spPr/>
      <dgm:t>
        <a:bodyPr/>
        <a:lstStyle/>
        <a:p>
          <a:endParaRPr lang="pt-BR"/>
        </a:p>
      </dgm:t>
    </dgm:pt>
    <dgm:pt modelId="{4E09B4CA-F667-4248-BC2B-AC75A75590F2}" type="pres">
      <dgm:prSet presAssocID="{3E4FBC9C-D081-4ED3-B9D8-57CB8C37B21F}" presName="padding" presStyleLbl="node1" presStyleIdx="1" presStyleCnt="12"/>
      <dgm:spPr/>
      <dgm:t>
        <a:bodyPr/>
        <a:lstStyle/>
        <a:p>
          <a:endParaRPr lang="pt-BR"/>
        </a:p>
      </dgm:t>
    </dgm:pt>
    <dgm:pt modelId="{9AE40798-E0EC-46E2-987D-E1ECCF5E98E2}" type="pres">
      <dgm:prSet presAssocID="{3E4FBC9C-D081-4ED3-B9D8-57CB8C37B21F}" presName="shape" presStyleLbl="node1" presStyleIdx="2" presStyleCnt="12" custScaleX="174242" custScaleY="12507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1677CBE-6E57-4A5A-81CC-5415D40EBCC7}" type="pres">
      <dgm:prSet presAssocID="{BFEEA83A-0179-4DFF-A946-634E931027A9}" presName="sibTrans" presStyleLbl="sibTrans2D1" presStyleIdx="2" presStyleCnt="11"/>
      <dgm:spPr/>
      <dgm:t>
        <a:bodyPr/>
        <a:lstStyle/>
        <a:p>
          <a:endParaRPr lang="pt-BR"/>
        </a:p>
      </dgm:t>
    </dgm:pt>
    <dgm:pt modelId="{2B47B2E5-FC59-4592-9188-6D63FD0944CF}" type="pres">
      <dgm:prSet presAssocID="{3D4AAF25-39A0-4A75-AF5D-CFB035B593B3}" presName="middleNode" presStyleCnt="0"/>
      <dgm:spPr/>
      <dgm:t>
        <a:bodyPr/>
        <a:lstStyle/>
        <a:p>
          <a:endParaRPr lang="pt-BR"/>
        </a:p>
      </dgm:t>
    </dgm:pt>
    <dgm:pt modelId="{25E0AD70-62E4-4CE3-A12B-277E912DD3F3}" type="pres">
      <dgm:prSet presAssocID="{3D4AAF25-39A0-4A75-AF5D-CFB035B593B3}" presName="padding" presStyleLbl="node1" presStyleIdx="2" presStyleCnt="12"/>
      <dgm:spPr/>
      <dgm:t>
        <a:bodyPr/>
        <a:lstStyle/>
        <a:p>
          <a:endParaRPr lang="pt-BR"/>
        </a:p>
      </dgm:t>
    </dgm:pt>
    <dgm:pt modelId="{7CECA9BE-9547-4E19-B8C0-BD23DE6B3DBA}" type="pres">
      <dgm:prSet presAssocID="{3D4AAF25-39A0-4A75-AF5D-CFB035B593B3}" presName="shape" presStyleLbl="node1" presStyleIdx="3" presStyleCnt="12" custScaleX="180846" custScaleY="11190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2DBE848-9720-4C8A-9422-25C6CF9FB539}" type="pres">
      <dgm:prSet presAssocID="{BFD1DAB1-0966-417C-A5CF-D755F699C50D}" presName="sibTrans" presStyleLbl="sibTrans2D1" presStyleIdx="3" presStyleCnt="11"/>
      <dgm:spPr/>
      <dgm:t>
        <a:bodyPr/>
        <a:lstStyle/>
        <a:p>
          <a:endParaRPr lang="pt-BR"/>
        </a:p>
      </dgm:t>
    </dgm:pt>
    <dgm:pt modelId="{5F5A0DE7-CB4B-4655-8DB2-660DDD79709A}" type="pres">
      <dgm:prSet presAssocID="{4F7572E5-B020-47C7-AF6B-AD216837EFCA}" presName="middleNode" presStyleCnt="0"/>
      <dgm:spPr/>
      <dgm:t>
        <a:bodyPr/>
        <a:lstStyle/>
        <a:p>
          <a:endParaRPr lang="pt-BR"/>
        </a:p>
      </dgm:t>
    </dgm:pt>
    <dgm:pt modelId="{02FBC874-D333-44E9-A383-28441DB746E7}" type="pres">
      <dgm:prSet presAssocID="{4F7572E5-B020-47C7-AF6B-AD216837EFCA}" presName="padding" presStyleLbl="node1" presStyleIdx="3" presStyleCnt="12"/>
      <dgm:spPr/>
      <dgm:t>
        <a:bodyPr/>
        <a:lstStyle/>
        <a:p>
          <a:endParaRPr lang="pt-BR"/>
        </a:p>
      </dgm:t>
    </dgm:pt>
    <dgm:pt modelId="{50B5F38E-14C0-42B4-A08D-D62F8C22559A}" type="pres">
      <dgm:prSet presAssocID="{4F7572E5-B020-47C7-AF6B-AD216837EFCA}" presName="shape" presStyleLbl="node1" presStyleIdx="4" presStyleCnt="12" custScaleX="19727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B545D9F-A361-43DF-A398-50F0FBCFD64C}" type="pres">
      <dgm:prSet presAssocID="{7A5F1E0E-7CED-4842-AF61-7EE831B7D490}" presName="sibTrans" presStyleLbl="sibTrans2D1" presStyleIdx="4" presStyleCnt="11"/>
      <dgm:spPr/>
      <dgm:t>
        <a:bodyPr/>
        <a:lstStyle/>
        <a:p>
          <a:endParaRPr lang="pt-BR"/>
        </a:p>
      </dgm:t>
    </dgm:pt>
    <dgm:pt modelId="{13D2A964-50AF-4E8F-AA36-CCC39C208CD7}" type="pres">
      <dgm:prSet presAssocID="{EBB73E6B-6A84-4BDC-89B3-3033627C391B}" presName="middleNode" presStyleCnt="0"/>
      <dgm:spPr/>
      <dgm:t>
        <a:bodyPr/>
        <a:lstStyle/>
        <a:p>
          <a:endParaRPr lang="pt-BR"/>
        </a:p>
      </dgm:t>
    </dgm:pt>
    <dgm:pt modelId="{53226C55-1DF5-4922-82D6-40A0E08032AE}" type="pres">
      <dgm:prSet presAssocID="{EBB73E6B-6A84-4BDC-89B3-3033627C391B}" presName="padding" presStyleLbl="node1" presStyleIdx="4" presStyleCnt="12"/>
      <dgm:spPr/>
      <dgm:t>
        <a:bodyPr/>
        <a:lstStyle/>
        <a:p>
          <a:endParaRPr lang="pt-BR"/>
        </a:p>
      </dgm:t>
    </dgm:pt>
    <dgm:pt modelId="{E8E27D03-B427-48EF-A6A7-40337720EE27}" type="pres">
      <dgm:prSet presAssocID="{EBB73E6B-6A84-4BDC-89B3-3033627C391B}" presName="shape" presStyleLbl="node1" presStyleIdx="5" presStyleCnt="12" custScaleX="187008" custScaleY="10177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AD9106E-662B-4F67-A579-70B9EB7A649A}" type="pres">
      <dgm:prSet presAssocID="{42445A85-CA7B-4D3E-8D98-67B0D9F4CECB}" presName="sibTrans" presStyleLbl="sibTrans2D1" presStyleIdx="5" presStyleCnt="11"/>
      <dgm:spPr/>
      <dgm:t>
        <a:bodyPr/>
        <a:lstStyle/>
        <a:p>
          <a:endParaRPr lang="pt-BR"/>
        </a:p>
      </dgm:t>
    </dgm:pt>
    <dgm:pt modelId="{1C6824C1-34BA-4D33-A63F-DA2D262406C1}" type="pres">
      <dgm:prSet presAssocID="{B29BC8F1-6721-4C46-83C7-CDF01AE5C853}" presName="middleNode" presStyleCnt="0"/>
      <dgm:spPr/>
      <dgm:t>
        <a:bodyPr/>
        <a:lstStyle/>
        <a:p>
          <a:endParaRPr lang="pt-BR"/>
        </a:p>
      </dgm:t>
    </dgm:pt>
    <dgm:pt modelId="{FC60CBA5-9EB8-49FF-8FA8-1AE76A07FA6C}" type="pres">
      <dgm:prSet presAssocID="{B29BC8F1-6721-4C46-83C7-CDF01AE5C853}" presName="padding" presStyleLbl="node1" presStyleIdx="5" presStyleCnt="12"/>
      <dgm:spPr/>
      <dgm:t>
        <a:bodyPr/>
        <a:lstStyle/>
        <a:p>
          <a:endParaRPr lang="pt-BR"/>
        </a:p>
      </dgm:t>
    </dgm:pt>
    <dgm:pt modelId="{DE55EFA9-62BB-4BBA-A0F7-AD68C69FC508}" type="pres">
      <dgm:prSet presAssocID="{B29BC8F1-6721-4C46-83C7-CDF01AE5C853}" presName="shape" presStyleLbl="node1" presStyleIdx="6" presStyleCnt="12" custScaleX="218642" custScaleY="8984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56D8E70-5892-4AD7-BD10-D995E36B80DF}" type="pres">
      <dgm:prSet presAssocID="{1AC8B312-367C-4ABA-B2AF-2E02DF87FFCF}" presName="sibTrans" presStyleLbl="sibTrans2D1" presStyleIdx="6" presStyleCnt="11"/>
      <dgm:spPr/>
      <dgm:t>
        <a:bodyPr/>
        <a:lstStyle/>
        <a:p>
          <a:endParaRPr lang="pt-BR"/>
        </a:p>
      </dgm:t>
    </dgm:pt>
    <dgm:pt modelId="{CB775CF4-A30F-4B84-9E72-2E4253826C61}" type="pres">
      <dgm:prSet presAssocID="{F0431CBB-D663-498E-A952-23B4A40ADAA9}" presName="middleNode" presStyleCnt="0"/>
      <dgm:spPr/>
    </dgm:pt>
    <dgm:pt modelId="{FCC4915C-1161-474E-A097-72E806C06F49}" type="pres">
      <dgm:prSet presAssocID="{F0431CBB-D663-498E-A952-23B4A40ADAA9}" presName="padding" presStyleLbl="node1" presStyleIdx="6" presStyleCnt="12"/>
      <dgm:spPr/>
    </dgm:pt>
    <dgm:pt modelId="{8404A170-7EA9-4BAE-933A-C16ED4D0C989}" type="pres">
      <dgm:prSet presAssocID="{F0431CBB-D663-498E-A952-23B4A40ADAA9}" presName="shape" presStyleLbl="node1" presStyleIdx="7" presStyleCnt="12" custScaleX="178845" custScaleY="14426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E6604F0-29A5-41A1-944E-4BEBC717149F}" type="pres">
      <dgm:prSet presAssocID="{AD7B1590-FEE4-4DCC-B017-605E0B18E5D7}" presName="sibTrans" presStyleLbl="sibTrans2D1" presStyleIdx="7" presStyleCnt="11"/>
      <dgm:spPr/>
      <dgm:t>
        <a:bodyPr/>
        <a:lstStyle/>
        <a:p>
          <a:endParaRPr lang="pt-BR"/>
        </a:p>
      </dgm:t>
    </dgm:pt>
    <dgm:pt modelId="{AC6B56EE-57CC-4E4F-861C-95B479C9C3F0}" type="pres">
      <dgm:prSet presAssocID="{20B6F513-3B74-4DF6-BD45-348606951C64}" presName="middleNode" presStyleCnt="0"/>
      <dgm:spPr/>
    </dgm:pt>
    <dgm:pt modelId="{8E70065E-FA5B-4E62-955C-1414BC3C6850}" type="pres">
      <dgm:prSet presAssocID="{20B6F513-3B74-4DF6-BD45-348606951C64}" presName="padding" presStyleLbl="node1" presStyleIdx="7" presStyleCnt="12"/>
      <dgm:spPr/>
    </dgm:pt>
    <dgm:pt modelId="{1D04C143-0ADE-4CF9-A7D3-8DB81AFA53FD}" type="pres">
      <dgm:prSet presAssocID="{20B6F513-3B74-4DF6-BD45-348606951C64}" presName="shape" presStyleLbl="node1" presStyleIdx="8" presStyleCnt="12" custScaleX="17118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46F3745-4716-406F-BEAE-831AF0BFCDD6}" type="pres">
      <dgm:prSet presAssocID="{AC6533CD-5F73-484B-952A-9489F149020F}" presName="sibTrans" presStyleLbl="sibTrans2D1" presStyleIdx="8" presStyleCnt="11"/>
      <dgm:spPr/>
      <dgm:t>
        <a:bodyPr/>
        <a:lstStyle/>
        <a:p>
          <a:endParaRPr lang="pt-BR"/>
        </a:p>
      </dgm:t>
    </dgm:pt>
    <dgm:pt modelId="{0BBAC28B-9885-4BC3-9303-498C908DB030}" type="pres">
      <dgm:prSet presAssocID="{A2EC691E-B24B-47E7-8F90-6B764D920072}" presName="middleNode" presStyleCnt="0"/>
      <dgm:spPr/>
    </dgm:pt>
    <dgm:pt modelId="{F6BAAE83-8784-403E-B2E3-1FA05E044448}" type="pres">
      <dgm:prSet presAssocID="{A2EC691E-B24B-47E7-8F90-6B764D920072}" presName="padding" presStyleLbl="node1" presStyleIdx="8" presStyleCnt="12"/>
      <dgm:spPr/>
    </dgm:pt>
    <dgm:pt modelId="{D77A5448-C420-42C3-BD87-49E07FFBB775}" type="pres">
      <dgm:prSet presAssocID="{A2EC691E-B24B-47E7-8F90-6B764D920072}" presName="shape" presStyleLbl="node1" presStyleIdx="9" presStyleCnt="12" custScaleX="18114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458AC86-CCC6-4EA7-979F-6FA33842B857}" type="pres">
      <dgm:prSet presAssocID="{5502622C-F6CE-4219-BB63-1421E3D527BA}" presName="sibTrans" presStyleLbl="sibTrans2D1" presStyleIdx="9" presStyleCnt="11"/>
      <dgm:spPr/>
      <dgm:t>
        <a:bodyPr/>
        <a:lstStyle/>
        <a:p>
          <a:endParaRPr lang="pt-BR"/>
        </a:p>
      </dgm:t>
    </dgm:pt>
    <dgm:pt modelId="{E6BFA54E-F9B9-43CC-AEA0-DE04F3E17051}" type="pres">
      <dgm:prSet presAssocID="{ABE76D9A-9BD7-43EA-99E6-C59CF1BD8BE9}" presName="middleNode" presStyleCnt="0"/>
      <dgm:spPr/>
    </dgm:pt>
    <dgm:pt modelId="{2DC2D598-2E96-4A21-B633-A19716235974}" type="pres">
      <dgm:prSet presAssocID="{ABE76D9A-9BD7-43EA-99E6-C59CF1BD8BE9}" presName="padding" presStyleLbl="node1" presStyleIdx="9" presStyleCnt="12"/>
      <dgm:spPr/>
    </dgm:pt>
    <dgm:pt modelId="{A8597145-E4FB-4B36-9805-66CB118E1822}" type="pres">
      <dgm:prSet presAssocID="{ABE76D9A-9BD7-43EA-99E6-C59CF1BD8BE9}" presName="shape" presStyleLbl="node1" presStyleIdx="10" presStyleCnt="12" custScaleX="202148" custLinFactNeighborX="-14045" custLinFactNeighborY="-140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CDC02CC-BEEA-41ED-8616-1109722E3605}" type="pres">
      <dgm:prSet presAssocID="{F4946573-5198-45C3-9689-73CB9D1F7157}" presName="sibTrans" presStyleLbl="sibTrans2D1" presStyleIdx="10" presStyleCnt="11" custAng="79270" custScaleX="124767" custLinFactNeighborX="15619" custLinFactNeighborY="2170"/>
      <dgm:spPr/>
      <dgm:t>
        <a:bodyPr/>
        <a:lstStyle/>
        <a:p>
          <a:endParaRPr lang="pt-BR"/>
        </a:p>
      </dgm:t>
    </dgm:pt>
    <dgm:pt modelId="{1F7D15A9-67EA-4A6D-93F7-61A3025BDCD4}" type="pres">
      <dgm:prSet presAssocID="{62E7A124-8BB8-488D-A77F-3759754046E6}" presName="lastNode" presStyleLbl="node1" presStyleIdx="11" presStyleCnt="12" custScaleX="121104" custScaleY="63126" custLinFactNeighborX="-9195" custLinFactNeighborY="-1537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4277AF90-AB79-445B-945F-5B01CCE3E239}" type="presOf" srcId="{1AC8B312-367C-4ABA-B2AF-2E02DF87FFCF}" destId="{656D8E70-5892-4AD7-BD10-D995E36B80DF}" srcOrd="0" destOrd="0" presId="urn:microsoft.com/office/officeart/2005/8/layout/bProcess2"/>
    <dgm:cxn modelId="{8C430210-2030-4C03-AD6A-33EF27C4B578}" srcId="{2D90E37B-9BD9-4481-B5C3-94E6738A13E9}" destId="{62E7A124-8BB8-488D-A77F-3759754046E6}" srcOrd="11" destOrd="0" parTransId="{13CA9DF9-19AC-4B6C-9DCD-04C60737181A}" sibTransId="{D917A248-5DCD-47A3-9C70-B158D3AEFA30}"/>
    <dgm:cxn modelId="{E4CAD5FA-F310-41D9-9C1F-9E09978DD8B4}" type="presOf" srcId="{BFEEA83A-0179-4DFF-A946-634E931027A9}" destId="{E1677CBE-6E57-4A5A-81CC-5415D40EBCC7}" srcOrd="0" destOrd="0" presId="urn:microsoft.com/office/officeart/2005/8/layout/bProcess2"/>
    <dgm:cxn modelId="{85303218-01A4-4D95-B60C-3C5DC5D031F9}" type="presOf" srcId="{F0431CBB-D663-498E-A952-23B4A40ADAA9}" destId="{8404A170-7EA9-4BAE-933A-C16ED4D0C989}" srcOrd="0" destOrd="0" presId="urn:microsoft.com/office/officeart/2005/8/layout/bProcess2"/>
    <dgm:cxn modelId="{1F18F0FD-145F-4BD8-A6DE-6EE39C6A8FE6}" srcId="{2D90E37B-9BD9-4481-B5C3-94E6738A13E9}" destId="{A2EC691E-B24B-47E7-8F90-6B764D920072}" srcOrd="9" destOrd="0" parTransId="{F9B0356F-734D-46DE-AFBF-82B34DD90BC8}" sibTransId="{5502622C-F6CE-4219-BB63-1421E3D527BA}"/>
    <dgm:cxn modelId="{E968E960-139E-4105-A025-FEEC6A24E5F0}" type="presOf" srcId="{B29BC8F1-6721-4C46-83C7-CDF01AE5C853}" destId="{DE55EFA9-62BB-4BBA-A0F7-AD68C69FC508}" srcOrd="0" destOrd="0" presId="urn:microsoft.com/office/officeart/2005/8/layout/bProcess2"/>
    <dgm:cxn modelId="{8B4012A7-B2EC-4F97-A396-BE28E3A4AAA3}" type="presOf" srcId="{87C4A71B-E36E-4D0E-8FF4-A7DBE4E02B75}" destId="{718F9A5B-E5C6-4E41-BBF8-978D569AF22A}" srcOrd="0" destOrd="0" presId="urn:microsoft.com/office/officeart/2005/8/layout/bProcess2"/>
    <dgm:cxn modelId="{AC1D0063-D98A-4347-A237-00BB1B5AA010}" type="presOf" srcId="{BFD1DAB1-0966-417C-A5CF-D755F699C50D}" destId="{62DBE848-9720-4C8A-9422-25C6CF9FB539}" srcOrd="0" destOrd="0" presId="urn:microsoft.com/office/officeart/2005/8/layout/bProcess2"/>
    <dgm:cxn modelId="{40CF6B53-F4B1-405A-9EE6-747B54388B76}" type="presOf" srcId="{930327E4-D4AD-4E5D-B9FC-D069A0C384FE}" destId="{B0377580-3795-42A8-998B-98E8BB963EC1}" srcOrd="0" destOrd="0" presId="urn:microsoft.com/office/officeart/2005/8/layout/bProcess2"/>
    <dgm:cxn modelId="{D8E2A070-72D7-4165-BBA6-15A8F06F4FCE}" type="presOf" srcId="{3D4AAF25-39A0-4A75-AF5D-CFB035B593B3}" destId="{7CECA9BE-9547-4E19-B8C0-BD23DE6B3DBA}" srcOrd="0" destOrd="0" presId="urn:microsoft.com/office/officeart/2005/8/layout/bProcess2"/>
    <dgm:cxn modelId="{F013027E-ADEE-4AF3-94A5-73B5DA85219A}" type="presOf" srcId="{4F7572E5-B020-47C7-AF6B-AD216837EFCA}" destId="{50B5F38E-14C0-42B4-A08D-D62F8C22559A}" srcOrd="0" destOrd="0" presId="urn:microsoft.com/office/officeart/2005/8/layout/bProcess2"/>
    <dgm:cxn modelId="{39BD7F19-3C42-4032-AB7D-1489F4033A30}" srcId="{2D90E37B-9BD9-4481-B5C3-94E6738A13E9}" destId="{F0431CBB-D663-498E-A952-23B4A40ADAA9}" srcOrd="7" destOrd="0" parTransId="{E65E7181-3A03-4541-B57A-C4431E468949}" sibTransId="{AD7B1590-FEE4-4DCC-B017-605E0B18E5D7}"/>
    <dgm:cxn modelId="{005520B7-020A-46BF-AA4D-EF096BE327DE}" type="presOf" srcId="{2D90E37B-9BD9-4481-B5C3-94E6738A13E9}" destId="{62E8A1AA-4E96-4310-AE98-785E1986937F}" srcOrd="0" destOrd="0" presId="urn:microsoft.com/office/officeart/2005/8/layout/bProcess2"/>
    <dgm:cxn modelId="{DE8D23A2-0E3A-440C-ABA7-7758349964EB}" type="presOf" srcId="{3E4FBC9C-D081-4ED3-B9D8-57CB8C37B21F}" destId="{9AE40798-E0EC-46E2-987D-E1ECCF5E98E2}" srcOrd="0" destOrd="0" presId="urn:microsoft.com/office/officeart/2005/8/layout/bProcess2"/>
    <dgm:cxn modelId="{1F961171-8CB0-4351-AEFE-94D400621816}" type="presOf" srcId="{F4946573-5198-45C3-9689-73CB9D1F7157}" destId="{CCDC02CC-BEEA-41ED-8616-1109722E3605}" srcOrd="0" destOrd="0" presId="urn:microsoft.com/office/officeart/2005/8/layout/bProcess2"/>
    <dgm:cxn modelId="{5526C617-F49F-4989-B728-58B70F7A46DA}" type="presOf" srcId="{8174DABA-B2F7-4CE3-A9DC-920AFA43C096}" destId="{54DC0EEF-D971-4AB8-BD4D-606356C59FFC}" srcOrd="0" destOrd="0" presId="urn:microsoft.com/office/officeart/2005/8/layout/bProcess2"/>
    <dgm:cxn modelId="{8211C577-7C91-4E31-AFB3-D8DA2880D8D3}" type="presOf" srcId="{AC6533CD-5F73-484B-952A-9489F149020F}" destId="{246F3745-4716-406F-BEAE-831AF0BFCDD6}" srcOrd="0" destOrd="0" presId="urn:microsoft.com/office/officeart/2005/8/layout/bProcess2"/>
    <dgm:cxn modelId="{5F63A655-4889-4E26-914D-4FA7A5296FC7}" srcId="{2D90E37B-9BD9-4481-B5C3-94E6738A13E9}" destId="{3D4AAF25-39A0-4A75-AF5D-CFB035B593B3}" srcOrd="3" destOrd="0" parTransId="{1E5AAA88-49B2-46E4-9DB4-13392758AB0D}" sibTransId="{BFD1DAB1-0966-417C-A5CF-D755F699C50D}"/>
    <dgm:cxn modelId="{6715B2F4-076D-497A-8088-8903013E59C1}" srcId="{2D90E37B-9BD9-4481-B5C3-94E6738A13E9}" destId="{EBB73E6B-6A84-4BDC-89B3-3033627C391B}" srcOrd="5" destOrd="0" parTransId="{DFF9F39C-EA3A-4635-ADA9-00444BCFC08C}" sibTransId="{42445A85-CA7B-4D3E-8D98-67B0D9F4CECB}"/>
    <dgm:cxn modelId="{3CCD2844-CF7B-4DF0-B9CD-043FC6BB0D88}" srcId="{2D90E37B-9BD9-4481-B5C3-94E6738A13E9}" destId="{3E4FBC9C-D081-4ED3-B9D8-57CB8C37B21F}" srcOrd="2" destOrd="0" parTransId="{00459A6A-9527-424A-A67B-CA2BC7F95C56}" sibTransId="{BFEEA83A-0179-4DFF-A946-634E931027A9}"/>
    <dgm:cxn modelId="{38F02BC6-E36F-4E74-83D1-D604D5C3A3B4}" srcId="{2D90E37B-9BD9-4481-B5C3-94E6738A13E9}" destId="{4F7572E5-B020-47C7-AF6B-AD216837EFCA}" srcOrd="4" destOrd="0" parTransId="{CF59316A-0233-498F-AA02-BDC1447CDB41}" sibTransId="{7A5F1E0E-7CED-4842-AF61-7EE831B7D490}"/>
    <dgm:cxn modelId="{14A69A81-C8DC-444E-B660-9083EAFCF6A7}" srcId="{2D90E37B-9BD9-4481-B5C3-94E6738A13E9}" destId="{20B6F513-3B74-4DF6-BD45-348606951C64}" srcOrd="8" destOrd="0" parTransId="{615DC37A-6703-4B7A-AC82-AC2FA3EBD64A}" sibTransId="{AC6533CD-5F73-484B-952A-9489F149020F}"/>
    <dgm:cxn modelId="{72098F6D-4D53-4EE6-882E-35A2555CB8DF}" srcId="{2D90E37B-9BD9-4481-B5C3-94E6738A13E9}" destId="{ABE76D9A-9BD7-43EA-99E6-C59CF1BD8BE9}" srcOrd="10" destOrd="0" parTransId="{F08FF550-93BB-4503-8CD2-3E389E964EFE}" sibTransId="{F4946573-5198-45C3-9689-73CB9D1F7157}"/>
    <dgm:cxn modelId="{45ABF306-A1E3-4CD3-96CE-1773BB5A06CA}" type="presOf" srcId="{A2EC691E-B24B-47E7-8F90-6B764D920072}" destId="{D77A5448-C420-42C3-BD87-49E07FFBB775}" srcOrd="0" destOrd="0" presId="urn:microsoft.com/office/officeart/2005/8/layout/bProcess2"/>
    <dgm:cxn modelId="{63A8BA42-707A-4A0D-A787-D791CC3A905F}" srcId="{2D90E37B-9BD9-4481-B5C3-94E6738A13E9}" destId="{8174DABA-B2F7-4CE3-A9DC-920AFA43C096}" srcOrd="0" destOrd="0" parTransId="{88F8C6B1-E2D8-436E-A7CB-7AB383D40012}" sibTransId="{930327E4-D4AD-4E5D-B9FC-D069A0C384FE}"/>
    <dgm:cxn modelId="{F36F7488-3109-4D27-8894-3427D2F268B7}" type="presOf" srcId="{7A5F1E0E-7CED-4842-AF61-7EE831B7D490}" destId="{DB545D9F-A361-43DF-A398-50F0FBCFD64C}" srcOrd="0" destOrd="0" presId="urn:microsoft.com/office/officeart/2005/8/layout/bProcess2"/>
    <dgm:cxn modelId="{A58AB40B-0281-4086-A12D-F5D249109FA0}" srcId="{2D90E37B-9BD9-4481-B5C3-94E6738A13E9}" destId="{87C4A71B-E36E-4D0E-8FF4-A7DBE4E02B75}" srcOrd="1" destOrd="0" parTransId="{3608679A-824B-46A2-BCA9-480D55F34608}" sibTransId="{D3D1A20A-0594-4E3D-AB7D-7F36BD90D8C2}"/>
    <dgm:cxn modelId="{7CE4EB6F-5F92-4755-B231-03AC9378D438}" type="presOf" srcId="{62E7A124-8BB8-488D-A77F-3759754046E6}" destId="{1F7D15A9-67EA-4A6D-93F7-61A3025BDCD4}" srcOrd="0" destOrd="0" presId="urn:microsoft.com/office/officeart/2005/8/layout/bProcess2"/>
    <dgm:cxn modelId="{4C6B1C31-072C-48E7-8395-9212B7FD96D8}" type="presOf" srcId="{D3D1A20A-0594-4E3D-AB7D-7F36BD90D8C2}" destId="{746EC9EF-727C-416E-9468-B1E3145938BB}" srcOrd="0" destOrd="0" presId="urn:microsoft.com/office/officeart/2005/8/layout/bProcess2"/>
    <dgm:cxn modelId="{2402653F-5BA3-43F9-95C2-A55235083119}" srcId="{2D90E37B-9BD9-4481-B5C3-94E6738A13E9}" destId="{B29BC8F1-6721-4C46-83C7-CDF01AE5C853}" srcOrd="6" destOrd="0" parTransId="{4E412EEC-C253-4948-9405-D840F4B6D855}" sibTransId="{1AC8B312-367C-4ABA-B2AF-2E02DF87FFCF}"/>
    <dgm:cxn modelId="{2A03BD0A-A9D1-48C7-9690-F29969C64106}" type="presOf" srcId="{5502622C-F6CE-4219-BB63-1421E3D527BA}" destId="{C458AC86-CCC6-4EA7-979F-6FA33842B857}" srcOrd="0" destOrd="0" presId="urn:microsoft.com/office/officeart/2005/8/layout/bProcess2"/>
    <dgm:cxn modelId="{FFA1CF2B-3A14-4241-AF7A-07791BA3B263}" type="presOf" srcId="{42445A85-CA7B-4D3E-8D98-67B0D9F4CECB}" destId="{9AD9106E-662B-4F67-A579-70B9EB7A649A}" srcOrd="0" destOrd="0" presId="urn:microsoft.com/office/officeart/2005/8/layout/bProcess2"/>
    <dgm:cxn modelId="{350D1F6F-5BE5-45BA-8A60-003A4EE76DA4}" type="presOf" srcId="{AD7B1590-FEE4-4DCC-B017-605E0B18E5D7}" destId="{FE6604F0-29A5-41A1-944E-4BEBC717149F}" srcOrd="0" destOrd="0" presId="urn:microsoft.com/office/officeart/2005/8/layout/bProcess2"/>
    <dgm:cxn modelId="{9957E16C-960D-4795-87ED-B92C642C434F}" type="presOf" srcId="{EBB73E6B-6A84-4BDC-89B3-3033627C391B}" destId="{E8E27D03-B427-48EF-A6A7-40337720EE27}" srcOrd="0" destOrd="0" presId="urn:microsoft.com/office/officeart/2005/8/layout/bProcess2"/>
    <dgm:cxn modelId="{06068EC0-09C4-48C9-A40C-7047A082AA44}" type="presOf" srcId="{20B6F513-3B74-4DF6-BD45-348606951C64}" destId="{1D04C143-0ADE-4CF9-A7D3-8DB81AFA53FD}" srcOrd="0" destOrd="0" presId="urn:microsoft.com/office/officeart/2005/8/layout/bProcess2"/>
    <dgm:cxn modelId="{160999E8-5532-4DB3-9202-0DB8A9494B3F}" type="presOf" srcId="{ABE76D9A-9BD7-43EA-99E6-C59CF1BD8BE9}" destId="{A8597145-E4FB-4B36-9805-66CB118E1822}" srcOrd="0" destOrd="0" presId="urn:microsoft.com/office/officeart/2005/8/layout/bProcess2"/>
    <dgm:cxn modelId="{4C9B940F-A764-42FD-B7C0-38101C592DAD}" type="presParOf" srcId="{62E8A1AA-4E96-4310-AE98-785E1986937F}" destId="{54DC0EEF-D971-4AB8-BD4D-606356C59FFC}" srcOrd="0" destOrd="0" presId="urn:microsoft.com/office/officeart/2005/8/layout/bProcess2"/>
    <dgm:cxn modelId="{DBBDADD9-35FB-495E-BCF4-5AE8F7D477EC}" type="presParOf" srcId="{62E8A1AA-4E96-4310-AE98-785E1986937F}" destId="{B0377580-3795-42A8-998B-98E8BB963EC1}" srcOrd="1" destOrd="0" presId="urn:microsoft.com/office/officeart/2005/8/layout/bProcess2"/>
    <dgm:cxn modelId="{BF4CFE8C-D528-4DDD-8F49-2AD5E05D4041}" type="presParOf" srcId="{62E8A1AA-4E96-4310-AE98-785E1986937F}" destId="{521327A6-0CFE-4473-9133-8AF38E998AEC}" srcOrd="2" destOrd="0" presId="urn:microsoft.com/office/officeart/2005/8/layout/bProcess2"/>
    <dgm:cxn modelId="{9932CA2D-D358-408F-A30C-4E1FD7EC6138}" type="presParOf" srcId="{521327A6-0CFE-4473-9133-8AF38E998AEC}" destId="{189D5A09-10F7-4C46-AAA8-3192065A8582}" srcOrd="0" destOrd="0" presId="urn:microsoft.com/office/officeart/2005/8/layout/bProcess2"/>
    <dgm:cxn modelId="{CC943AAA-AAF5-4EB1-9A5B-DE62B0D6C74C}" type="presParOf" srcId="{521327A6-0CFE-4473-9133-8AF38E998AEC}" destId="{718F9A5B-E5C6-4E41-BBF8-978D569AF22A}" srcOrd="1" destOrd="0" presId="urn:microsoft.com/office/officeart/2005/8/layout/bProcess2"/>
    <dgm:cxn modelId="{C577C940-2AAD-4B27-8C08-9EFEB3220C1C}" type="presParOf" srcId="{62E8A1AA-4E96-4310-AE98-785E1986937F}" destId="{746EC9EF-727C-416E-9468-B1E3145938BB}" srcOrd="3" destOrd="0" presId="urn:microsoft.com/office/officeart/2005/8/layout/bProcess2"/>
    <dgm:cxn modelId="{CBC48AA1-7498-4D6D-A186-8F585ED875E3}" type="presParOf" srcId="{62E8A1AA-4E96-4310-AE98-785E1986937F}" destId="{AFB59F54-9E3E-4FB1-BF8C-D5D58EE5302D}" srcOrd="4" destOrd="0" presId="urn:microsoft.com/office/officeart/2005/8/layout/bProcess2"/>
    <dgm:cxn modelId="{D703A9B0-35C5-4BBF-B890-57BAE14A64E5}" type="presParOf" srcId="{AFB59F54-9E3E-4FB1-BF8C-D5D58EE5302D}" destId="{4E09B4CA-F667-4248-BC2B-AC75A75590F2}" srcOrd="0" destOrd="0" presId="urn:microsoft.com/office/officeart/2005/8/layout/bProcess2"/>
    <dgm:cxn modelId="{600D5674-7A18-4257-9B0D-D7575378A8AC}" type="presParOf" srcId="{AFB59F54-9E3E-4FB1-BF8C-D5D58EE5302D}" destId="{9AE40798-E0EC-46E2-987D-E1ECCF5E98E2}" srcOrd="1" destOrd="0" presId="urn:microsoft.com/office/officeart/2005/8/layout/bProcess2"/>
    <dgm:cxn modelId="{4F2B5C2C-DE86-4A73-BF8B-A77EEE2E83CD}" type="presParOf" srcId="{62E8A1AA-4E96-4310-AE98-785E1986937F}" destId="{E1677CBE-6E57-4A5A-81CC-5415D40EBCC7}" srcOrd="5" destOrd="0" presId="urn:microsoft.com/office/officeart/2005/8/layout/bProcess2"/>
    <dgm:cxn modelId="{97F95D97-94D7-49BF-B196-374FF17CF39A}" type="presParOf" srcId="{62E8A1AA-4E96-4310-AE98-785E1986937F}" destId="{2B47B2E5-FC59-4592-9188-6D63FD0944CF}" srcOrd="6" destOrd="0" presId="urn:microsoft.com/office/officeart/2005/8/layout/bProcess2"/>
    <dgm:cxn modelId="{80BC5186-2E9E-4CA4-AD14-9AC6A45558A9}" type="presParOf" srcId="{2B47B2E5-FC59-4592-9188-6D63FD0944CF}" destId="{25E0AD70-62E4-4CE3-A12B-277E912DD3F3}" srcOrd="0" destOrd="0" presId="urn:microsoft.com/office/officeart/2005/8/layout/bProcess2"/>
    <dgm:cxn modelId="{FFDF7AEC-1F5C-4BED-8827-B2BB55FBED08}" type="presParOf" srcId="{2B47B2E5-FC59-4592-9188-6D63FD0944CF}" destId="{7CECA9BE-9547-4E19-B8C0-BD23DE6B3DBA}" srcOrd="1" destOrd="0" presId="urn:microsoft.com/office/officeart/2005/8/layout/bProcess2"/>
    <dgm:cxn modelId="{EB57083E-F19C-4A60-8366-583A7BE68357}" type="presParOf" srcId="{62E8A1AA-4E96-4310-AE98-785E1986937F}" destId="{62DBE848-9720-4C8A-9422-25C6CF9FB539}" srcOrd="7" destOrd="0" presId="urn:microsoft.com/office/officeart/2005/8/layout/bProcess2"/>
    <dgm:cxn modelId="{E91FE6EB-C0C7-4E06-BA6E-67C7E366C6B5}" type="presParOf" srcId="{62E8A1AA-4E96-4310-AE98-785E1986937F}" destId="{5F5A0DE7-CB4B-4655-8DB2-660DDD79709A}" srcOrd="8" destOrd="0" presId="urn:microsoft.com/office/officeart/2005/8/layout/bProcess2"/>
    <dgm:cxn modelId="{7D71E094-7CC7-41A1-8769-F9E7958B3BDD}" type="presParOf" srcId="{5F5A0DE7-CB4B-4655-8DB2-660DDD79709A}" destId="{02FBC874-D333-44E9-A383-28441DB746E7}" srcOrd="0" destOrd="0" presId="urn:microsoft.com/office/officeart/2005/8/layout/bProcess2"/>
    <dgm:cxn modelId="{B4AA530E-F776-464D-ACC5-C26EC3124781}" type="presParOf" srcId="{5F5A0DE7-CB4B-4655-8DB2-660DDD79709A}" destId="{50B5F38E-14C0-42B4-A08D-D62F8C22559A}" srcOrd="1" destOrd="0" presId="urn:microsoft.com/office/officeart/2005/8/layout/bProcess2"/>
    <dgm:cxn modelId="{3A90199F-9902-40BC-8D7A-FF0A3A029637}" type="presParOf" srcId="{62E8A1AA-4E96-4310-AE98-785E1986937F}" destId="{DB545D9F-A361-43DF-A398-50F0FBCFD64C}" srcOrd="9" destOrd="0" presId="urn:microsoft.com/office/officeart/2005/8/layout/bProcess2"/>
    <dgm:cxn modelId="{B6AE7A34-D6AA-4755-8E99-8934BD0D38AF}" type="presParOf" srcId="{62E8A1AA-4E96-4310-AE98-785E1986937F}" destId="{13D2A964-50AF-4E8F-AA36-CCC39C208CD7}" srcOrd="10" destOrd="0" presId="urn:microsoft.com/office/officeart/2005/8/layout/bProcess2"/>
    <dgm:cxn modelId="{814F3EBE-CF3E-4C8C-A9C7-BC96D49E7DEE}" type="presParOf" srcId="{13D2A964-50AF-4E8F-AA36-CCC39C208CD7}" destId="{53226C55-1DF5-4922-82D6-40A0E08032AE}" srcOrd="0" destOrd="0" presId="urn:microsoft.com/office/officeart/2005/8/layout/bProcess2"/>
    <dgm:cxn modelId="{EC4E5F0C-0C4C-4E5C-84D7-9F5AA7F6F0BE}" type="presParOf" srcId="{13D2A964-50AF-4E8F-AA36-CCC39C208CD7}" destId="{E8E27D03-B427-48EF-A6A7-40337720EE27}" srcOrd="1" destOrd="0" presId="urn:microsoft.com/office/officeart/2005/8/layout/bProcess2"/>
    <dgm:cxn modelId="{D1C21C8E-7AF1-4DB4-B68F-50BB394CE48F}" type="presParOf" srcId="{62E8A1AA-4E96-4310-AE98-785E1986937F}" destId="{9AD9106E-662B-4F67-A579-70B9EB7A649A}" srcOrd="11" destOrd="0" presId="urn:microsoft.com/office/officeart/2005/8/layout/bProcess2"/>
    <dgm:cxn modelId="{C76ABF75-B666-4647-A71C-1B8CA72C093D}" type="presParOf" srcId="{62E8A1AA-4E96-4310-AE98-785E1986937F}" destId="{1C6824C1-34BA-4D33-A63F-DA2D262406C1}" srcOrd="12" destOrd="0" presId="urn:microsoft.com/office/officeart/2005/8/layout/bProcess2"/>
    <dgm:cxn modelId="{F2271A1F-2BEB-4F80-8E91-1AAD713D0D51}" type="presParOf" srcId="{1C6824C1-34BA-4D33-A63F-DA2D262406C1}" destId="{FC60CBA5-9EB8-49FF-8FA8-1AE76A07FA6C}" srcOrd="0" destOrd="0" presId="urn:microsoft.com/office/officeart/2005/8/layout/bProcess2"/>
    <dgm:cxn modelId="{79AE5E60-B08D-4166-9974-EA2C77C2803E}" type="presParOf" srcId="{1C6824C1-34BA-4D33-A63F-DA2D262406C1}" destId="{DE55EFA9-62BB-4BBA-A0F7-AD68C69FC508}" srcOrd="1" destOrd="0" presId="urn:microsoft.com/office/officeart/2005/8/layout/bProcess2"/>
    <dgm:cxn modelId="{FEC44A95-E924-4712-BEF8-8150710B5488}" type="presParOf" srcId="{62E8A1AA-4E96-4310-AE98-785E1986937F}" destId="{656D8E70-5892-4AD7-BD10-D995E36B80DF}" srcOrd="13" destOrd="0" presId="urn:microsoft.com/office/officeart/2005/8/layout/bProcess2"/>
    <dgm:cxn modelId="{7111C7F4-BDD7-4569-849A-F5FFE6C16525}" type="presParOf" srcId="{62E8A1AA-4E96-4310-AE98-785E1986937F}" destId="{CB775CF4-A30F-4B84-9E72-2E4253826C61}" srcOrd="14" destOrd="0" presId="urn:microsoft.com/office/officeart/2005/8/layout/bProcess2"/>
    <dgm:cxn modelId="{92885F56-C1A8-43A9-B7C6-FEB98C0D6048}" type="presParOf" srcId="{CB775CF4-A30F-4B84-9E72-2E4253826C61}" destId="{FCC4915C-1161-474E-A097-72E806C06F49}" srcOrd="0" destOrd="0" presId="urn:microsoft.com/office/officeart/2005/8/layout/bProcess2"/>
    <dgm:cxn modelId="{B9CDA705-754B-4913-86D0-9FD7F02F32B5}" type="presParOf" srcId="{CB775CF4-A30F-4B84-9E72-2E4253826C61}" destId="{8404A170-7EA9-4BAE-933A-C16ED4D0C989}" srcOrd="1" destOrd="0" presId="urn:microsoft.com/office/officeart/2005/8/layout/bProcess2"/>
    <dgm:cxn modelId="{737AC1FE-7904-43B9-932B-8EBB91EF234B}" type="presParOf" srcId="{62E8A1AA-4E96-4310-AE98-785E1986937F}" destId="{FE6604F0-29A5-41A1-944E-4BEBC717149F}" srcOrd="15" destOrd="0" presId="urn:microsoft.com/office/officeart/2005/8/layout/bProcess2"/>
    <dgm:cxn modelId="{7B06409C-5613-48CD-93F5-0EF4FFC49DB9}" type="presParOf" srcId="{62E8A1AA-4E96-4310-AE98-785E1986937F}" destId="{AC6B56EE-57CC-4E4F-861C-95B479C9C3F0}" srcOrd="16" destOrd="0" presId="urn:microsoft.com/office/officeart/2005/8/layout/bProcess2"/>
    <dgm:cxn modelId="{FEEEBA08-D5F9-4DC5-8981-1ED39ED2EBBE}" type="presParOf" srcId="{AC6B56EE-57CC-4E4F-861C-95B479C9C3F0}" destId="{8E70065E-FA5B-4E62-955C-1414BC3C6850}" srcOrd="0" destOrd="0" presId="urn:microsoft.com/office/officeart/2005/8/layout/bProcess2"/>
    <dgm:cxn modelId="{C8A15A70-7CC5-47FC-9EC7-6E745EBB5C89}" type="presParOf" srcId="{AC6B56EE-57CC-4E4F-861C-95B479C9C3F0}" destId="{1D04C143-0ADE-4CF9-A7D3-8DB81AFA53FD}" srcOrd="1" destOrd="0" presId="urn:microsoft.com/office/officeart/2005/8/layout/bProcess2"/>
    <dgm:cxn modelId="{8BDB4F54-E12A-495E-9F5C-A62DCAE8A90C}" type="presParOf" srcId="{62E8A1AA-4E96-4310-AE98-785E1986937F}" destId="{246F3745-4716-406F-BEAE-831AF0BFCDD6}" srcOrd="17" destOrd="0" presId="urn:microsoft.com/office/officeart/2005/8/layout/bProcess2"/>
    <dgm:cxn modelId="{9251CC46-D613-49B8-993A-9822FEEF0E03}" type="presParOf" srcId="{62E8A1AA-4E96-4310-AE98-785E1986937F}" destId="{0BBAC28B-9885-4BC3-9303-498C908DB030}" srcOrd="18" destOrd="0" presId="urn:microsoft.com/office/officeart/2005/8/layout/bProcess2"/>
    <dgm:cxn modelId="{2110BEED-539A-4DB8-A746-454D28BE62E1}" type="presParOf" srcId="{0BBAC28B-9885-4BC3-9303-498C908DB030}" destId="{F6BAAE83-8784-403E-B2E3-1FA05E044448}" srcOrd="0" destOrd="0" presId="urn:microsoft.com/office/officeart/2005/8/layout/bProcess2"/>
    <dgm:cxn modelId="{06AA0622-27FD-4F0B-B895-675A2364515B}" type="presParOf" srcId="{0BBAC28B-9885-4BC3-9303-498C908DB030}" destId="{D77A5448-C420-42C3-BD87-49E07FFBB775}" srcOrd="1" destOrd="0" presId="urn:microsoft.com/office/officeart/2005/8/layout/bProcess2"/>
    <dgm:cxn modelId="{07383893-1CC5-4774-A1FE-68F82DC360FA}" type="presParOf" srcId="{62E8A1AA-4E96-4310-AE98-785E1986937F}" destId="{C458AC86-CCC6-4EA7-979F-6FA33842B857}" srcOrd="19" destOrd="0" presId="urn:microsoft.com/office/officeart/2005/8/layout/bProcess2"/>
    <dgm:cxn modelId="{88BC2CFB-D273-4B91-AF09-E343447EFB9E}" type="presParOf" srcId="{62E8A1AA-4E96-4310-AE98-785E1986937F}" destId="{E6BFA54E-F9B9-43CC-AEA0-DE04F3E17051}" srcOrd="20" destOrd="0" presId="urn:microsoft.com/office/officeart/2005/8/layout/bProcess2"/>
    <dgm:cxn modelId="{1B293018-7272-4E09-9D28-86CF31E14A40}" type="presParOf" srcId="{E6BFA54E-F9B9-43CC-AEA0-DE04F3E17051}" destId="{2DC2D598-2E96-4A21-B633-A19716235974}" srcOrd="0" destOrd="0" presId="urn:microsoft.com/office/officeart/2005/8/layout/bProcess2"/>
    <dgm:cxn modelId="{2E647816-8D99-40D1-A646-8FE9C16532A1}" type="presParOf" srcId="{E6BFA54E-F9B9-43CC-AEA0-DE04F3E17051}" destId="{A8597145-E4FB-4B36-9805-66CB118E1822}" srcOrd="1" destOrd="0" presId="urn:microsoft.com/office/officeart/2005/8/layout/bProcess2"/>
    <dgm:cxn modelId="{194B00C3-377B-4569-973F-207DAC537832}" type="presParOf" srcId="{62E8A1AA-4E96-4310-AE98-785E1986937F}" destId="{CCDC02CC-BEEA-41ED-8616-1109722E3605}" srcOrd="21" destOrd="0" presId="urn:microsoft.com/office/officeart/2005/8/layout/bProcess2"/>
    <dgm:cxn modelId="{7D193FCC-F328-46C9-A077-366E421E8CD7}" type="presParOf" srcId="{62E8A1AA-4E96-4310-AE98-785E1986937F}" destId="{1F7D15A9-67EA-4A6D-93F7-61A3025BDCD4}" srcOrd="22" destOrd="0" presId="urn:microsoft.com/office/officeart/2005/8/layout/bProcess2"/>
  </dgm:cxnLst>
  <dgm:bg>
    <a:blipFill>
      <a:blip xmlns:r="http://schemas.openxmlformats.org/officeDocument/2006/relationships" r:embed="rId1"/>
      <a:tile tx="0" ty="0" sx="100000" sy="100000" flip="none" algn="tl"/>
    </a:blipFill>
  </dgm:bg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4000" baseline="0">
              <a:solidFill>
                <a:srgbClr val="FF0000"/>
              </a:solidFill>
            </a:rPr>
            <a:t>9</a:t>
          </a:r>
          <a:r>
            <a:rPr lang="en-US" sz="4000" baseline="0">
              <a:solidFill>
                <a:schemeClr val="accent3"/>
              </a:solidFill>
            </a:rPr>
            <a:t>  </a:t>
          </a:r>
          <a:r>
            <a:rPr lang="en-US" sz="2400" baseline="0">
              <a:solidFill>
                <a:schemeClr val="bg1"/>
              </a:solidFill>
            </a:rPr>
            <a:t>A </a:t>
          </a:r>
          <a:r>
            <a:rPr lang="en-US" sz="2400"/>
            <a:t>Celebração do Contrato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X="81749" custScaleY="73069" custLinFactY="10915" custLinFactNeighborX="-2706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4B89E62-5846-497D-88E5-7731870AC0DC}" type="presOf" srcId="{623C6EF4-2B1E-47D1-8A4A-8945F3B5F5EA}" destId="{D50AEC2C-529B-4774-8BF3-BEF5B7E92413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13C3F82E-15CA-408D-85A9-CAFF8E66EC0B}" type="presOf" srcId="{7283702F-48C1-4F02-BCD7-97F1CFD2F139}" destId="{93CFD802-BB2B-48A5-BCA0-68E719C70E3A}" srcOrd="0" destOrd="0" presId="urn:microsoft.com/office/officeart/2005/8/layout/vList2"/>
    <dgm:cxn modelId="{E49CBC93-EB69-4B32-A62F-8BF4F0B4994E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6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4000" baseline="0">
              <a:solidFill>
                <a:srgbClr val="FF0000"/>
              </a:solidFill>
            </a:rPr>
            <a:t>1</a:t>
          </a:r>
          <a:r>
            <a:rPr lang="en-US" sz="2400"/>
            <a:t>  </a:t>
          </a:r>
          <a:r>
            <a:rPr lang="en-US" sz="2400">
              <a:solidFill>
                <a:srgbClr val="FF0000"/>
              </a:solidFill>
            </a:rPr>
            <a:t>A Fase Interna</a:t>
          </a:r>
        </a:p>
        <a:p>
          <a:pPr algn="ctr"/>
          <a:r>
            <a:rPr lang="en-US" sz="2400"/>
            <a:t> OIP encaminha a Proposta Preliminar (PP)        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Y="312083" custLinFactNeighborX="412" custLinFactNeighborY="-1410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C835A0DD-54F5-492E-B515-817AE4179068}" type="presOf" srcId="{7283702F-48C1-4F02-BCD7-97F1CFD2F139}" destId="{93CFD802-BB2B-48A5-BCA0-68E719C70E3A}" srcOrd="0" destOrd="0" presId="urn:microsoft.com/office/officeart/2005/8/layout/vList2"/>
    <dgm:cxn modelId="{DABAA270-CC6B-4E1F-9FC6-6C8ABA4466C9}" type="presOf" srcId="{623C6EF4-2B1E-47D1-8A4A-8945F3B5F5EA}" destId="{D50AEC2C-529B-4774-8BF3-BEF5B7E92413}" srcOrd="0" destOrd="0" presId="urn:microsoft.com/office/officeart/2005/8/layout/vList2"/>
    <dgm:cxn modelId="{806D79FE-6D2E-458F-94AE-1C033CCFBAE2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4000" baseline="0">
              <a:solidFill>
                <a:srgbClr val="FF0000"/>
              </a:solidFill>
            </a:rPr>
            <a:t>2</a:t>
          </a:r>
          <a:r>
            <a:rPr lang="en-US" sz="2400"/>
            <a:t>  CGP analisa a PP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Y="59689" custLinFactNeighborX="10641" custLinFactNeighborY="-166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16474AB-C34C-463F-8316-E4D167D534B6}" type="presOf" srcId="{7283702F-48C1-4F02-BCD7-97F1CFD2F139}" destId="{93CFD802-BB2B-48A5-BCA0-68E719C70E3A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4E91B73D-4360-4D26-A04C-533D83E0A449}" type="presOf" srcId="{623C6EF4-2B1E-47D1-8A4A-8945F3B5F5EA}" destId="{D50AEC2C-529B-4774-8BF3-BEF5B7E92413}" srcOrd="0" destOrd="0" presId="urn:microsoft.com/office/officeart/2005/8/layout/vList2"/>
    <dgm:cxn modelId="{CFD9A0AD-311B-4955-B45E-E959193411F7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4000" baseline="0">
              <a:solidFill>
                <a:srgbClr val="FF0000"/>
              </a:solidFill>
            </a:rPr>
            <a:t>3</a:t>
          </a:r>
          <a:r>
            <a:rPr lang="en-US" sz="2400"/>
            <a:t>  CGP aprova a PP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Y="59689" custLinFactNeighborY="982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8D15126-BD8B-4F14-A9C2-790ACE261EB6}" type="presOf" srcId="{623C6EF4-2B1E-47D1-8A4A-8945F3B5F5EA}" destId="{D50AEC2C-529B-4774-8BF3-BEF5B7E92413}" srcOrd="0" destOrd="0" presId="urn:microsoft.com/office/officeart/2005/8/layout/vList2"/>
    <dgm:cxn modelId="{CD133717-9668-4920-8352-B61ACD69205B}" type="presOf" srcId="{7283702F-48C1-4F02-BCD7-97F1CFD2F139}" destId="{93CFD802-BB2B-48A5-BCA0-68E719C70E3A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54912118-1DB6-43D6-BC81-ADDC09873F8F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4000" baseline="0">
              <a:solidFill>
                <a:srgbClr val="FF0000"/>
              </a:solidFill>
            </a:rPr>
            <a:t>4</a:t>
          </a:r>
          <a:r>
            <a:rPr lang="en-US" sz="2400"/>
            <a:t>  OIP realiza os Estudos de Modelagem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X="90774" custScaleY="119413" custLinFactNeighborX="-2607" custLinFactNeighborY="-885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6BF154B-1790-4D27-A277-D44C80252A34}" type="presOf" srcId="{623C6EF4-2B1E-47D1-8A4A-8945F3B5F5EA}" destId="{D50AEC2C-529B-4774-8BF3-BEF5B7E92413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3E0E2EE4-AB34-4E57-BE7A-5D14E22FF6A4}" type="presOf" srcId="{7283702F-48C1-4F02-BCD7-97F1CFD2F139}" destId="{93CFD802-BB2B-48A5-BCA0-68E719C70E3A}" srcOrd="0" destOrd="0" presId="urn:microsoft.com/office/officeart/2005/8/layout/vList2"/>
    <dgm:cxn modelId="{3DC2EC58-694F-41AF-9080-3351F547C25E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4000" baseline="0">
              <a:solidFill>
                <a:srgbClr val="FF0000"/>
              </a:solidFill>
            </a:rPr>
            <a:t>5</a:t>
          </a:r>
          <a:r>
            <a:rPr lang="en-US" sz="2400"/>
            <a:t> As minutas do Edital e do Contrato 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X="86023" custScaleY="291599" custLinFactNeighborX="-6950" custLinFactNeighborY="-7152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4D194BC-AA88-4B5B-BE1F-311AF3213320}" type="presOf" srcId="{623C6EF4-2B1E-47D1-8A4A-8945F3B5F5EA}" destId="{D50AEC2C-529B-4774-8BF3-BEF5B7E92413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912A5E18-9911-4200-8036-422558DC1D3A}" type="presOf" srcId="{7283702F-48C1-4F02-BCD7-97F1CFD2F139}" destId="{93CFD802-BB2B-48A5-BCA0-68E719C70E3A}" srcOrd="0" destOrd="0" presId="urn:microsoft.com/office/officeart/2005/8/layout/vList2"/>
    <dgm:cxn modelId="{38229D0D-E347-4BE8-947E-76EE560827B8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just"/>
          <a:r>
            <a:rPr lang="en-US" sz="4000" baseline="0">
              <a:solidFill>
                <a:srgbClr val="FF0000"/>
              </a:solidFill>
            </a:rPr>
            <a:t>6</a:t>
          </a:r>
          <a:r>
            <a:rPr lang="en-US" sz="4000" baseline="0">
              <a:solidFill>
                <a:schemeClr val="accent3"/>
              </a:solidFill>
            </a:rPr>
            <a:t> </a:t>
          </a:r>
          <a:r>
            <a:rPr lang="en-US" sz="2400"/>
            <a:t>O OIP envia ao CGP a Proposta Técnica (PT)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Y="315950" custLinFactNeighborX="2145" custLinFactNeighborY="-9270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3EDBF7D-59E4-47CB-AC5A-FD84C4CE42CE}" type="presOf" srcId="{7283702F-48C1-4F02-BCD7-97F1CFD2F139}" destId="{93CFD802-BB2B-48A5-BCA0-68E719C70E3A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7470342D-3DCD-460D-AF2F-3A0AE722B52E}" type="presOf" srcId="{623C6EF4-2B1E-47D1-8A4A-8945F3B5F5EA}" destId="{D50AEC2C-529B-4774-8BF3-BEF5B7E92413}" srcOrd="0" destOrd="0" presId="urn:microsoft.com/office/officeart/2005/8/layout/vList2"/>
    <dgm:cxn modelId="{AC0CBF1F-9D3F-4B0F-9584-E2EBA7192FB9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l"/>
          <a:r>
            <a:rPr lang="en-US" sz="4000" baseline="0">
              <a:solidFill>
                <a:srgbClr val="FF0000"/>
              </a:solidFill>
            </a:rPr>
            <a:t>7</a:t>
          </a:r>
          <a:r>
            <a:rPr lang="en-US" sz="2400"/>
            <a:t> </a:t>
          </a:r>
          <a:r>
            <a:rPr lang="en-US" sz="2400">
              <a:solidFill>
                <a:srgbClr val="FF0000"/>
              </a:solidFill>
            </a:rPr>
            <a:t>A</a:t>
          </a:r>
          <a:r>
            <a:rPr lang="en-US" sz="2400"/>
            <a:t> </a:t>
          </a:r>
          <a:r>
            <a:rPr lang="en-US" sz="2400">
              <a:solidFill>
                <a:srgbClr val="FF0000"/>
              </a:solidFill>
            </a:rPr>
            <a:t>Fase Externa  </a:t>
          </a:r>
          <a:r>
            <a:rPr lang="en-US" sz="1000" b="1">
              <a:solidFill>
                <a:schemeClr val="bg1"/>
              </a:solidFill>
            </a:rPr>
            <a:t>Aprovação da PT e Licitação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Y="263604" custLinFactNeighborX="-27448" custLinFactNeighborY="477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3ED9D4-9B3C-4E8F-91DA-93A44346E0F4}" type="presOf" srcId="{7283702F-48C1-4F02-BCD7-97F1CFD2F139}" destId="{93CFD802-BB2B-48A5-BCA0-68E719C70E3A}" srcOrd="0" destOrd="0" presId="urn:microsoft.com/office/officeart/2005/8/layout/vList2"/>
    <dgm:cxn modelId="{3E51DF3E-33B6-44C5-8B61-D3FAEA141C7C}" type="presOf" srcId="{623C6EF4-2B1E-47D1-8A4A-8945F3B5F5EA}" destId="{D50AEC2C-529B-4774-8BF3-BEF5B7E92413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CBC63F53-C678-43B4-8E5A-399A9792E483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52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623C6EF4-2B1E-47D1-8A4A-8945F3B5F5E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83702F-48C1-4F02-BCD7-97F1CFD2F139}">
      <dgm:prSet phldrT="[Texto]" custT="1"/>
      <dgm:spPr>
        <a:effectLst>
          <a:innerShdw blurRad="431800" dist="127000" dir="16200000">
            <a:prstClr val="black">
              <a:alpha val="88000"/>
            </a:prstClr>
          </a:innerShdw>
        </a:effectLst>
      </dgm:spPr>
      <dgm:t>
        <a:bodyPr/>
        <a:lstStyle/>
        <a:p>
          <a:pPr algn="ctr"/>
          <a:r>
            <a:rPr lang="en-US" sz="4000" baseline="0">
              <a:solidFill>
                <a:srgbClr val="FF0000"/>
              </a:solidFill>
            </a:rPr>
            <a:t>8</a:t>
          </a:r>
          <a:r>
            <a:rPr lang="en-US" sz="2400"/>
            <a:t>  </a:t>
          </a:r>
          <a:r>
            <a:rPr lang="en-US" sz="1400" b="1"/>
            <a:t>A Consulta Pública e  a Licitação </a:t>
          </a:r>
        </a:p>
      </dgm:t>
    </dgm:pt>
    <dgm:pt modelId="{A2916807-B018-41B0-B213-77CC733CCD5F}" type="parTrans" cxnId="{412D0B79-9607-4702-B6A6-9FEAE3469552}">
      <dgm:prSet/>
      <dgm:spPr/>
      <dgm:t>
        <a:bodyPr/>
        <a:lstStyle/>
        <a:p>
          <a:endParaRPr lang="en-US"/>
        </a:p>
      </dgm:t>
    </dgm:pt>
    <dgm:pt modelId="{4F77C454-F2DC-4F3F-B5A2-FD5C2C78E025}" type="sibTrans" cxnId="{412D0B79-9607-4702-B6A6-9FEAE3469552}">
      <dgm:prSet/>
      <dgm:spPr/>
      <dgm:t>
        <a:bodyPr/>
        <a:lstStyle/>
        <a:p>
          <a:endParaRPr lang="en-US"/>
        </a:p>
      </dgm:t>
    </dgm:pt>
    <dgm:pt modelId="{D50AEC2C-529B-4774-8BF3-BEF5B7E92413}" type="pres">
      <dgm:prSet presAssocID="{623C6EF4-2B1E-47D1-8A4A-8945F3B5F5E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CFD802-BB2B-48A5-BCA0-68E719C70E3A}" type="pres">
      <dgm:prSet presAssocID="{7283702F-48C1-4F02-BCD7-97F1CFD2F139}" presName="parentText" presStyleLbl="node1" presStyleIdx="0" presStyleCnt="1" custScaleX="85530" custScaleY="64368" custLinFactNeighborX="19818" custLinFactNeighborY="6203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1145CFB-0EFF-4481-8048-1ACED13BBFF4}" type="presOf" srcId="{623C6EF4-2B1E-47D1-8A4A-8945F3B5F5EA}" destId="{D50AEC2C-529B-4774-8BF3-BEF5B7E92413}" srcOrd="0" destOrd="0" presId="urn:microsoft.com/office/officeart/2005/8/layout/vList2"/>
    <dgm:cxn modelId="{5E23BC1A-A00F-4077-945D-A93BC0CC4469}" type="presOf" srcId="{7283702F-48C1-4F02-BCD7-97F1CFD2F139}" destId="{93CFD802-BB2B-48A5-BCA0-68E719C70E3A}" srcOrd="0" destOrd="0" presId="urn:microsoft.com/office/officeart/2005/8/layout/vList2"/>
    <dgm:cxn modelId="{412D0B79-9607-4702-B6A6-9FEAE3469552}" srcId="{623C6EF4-2B1E-47D1-8A4A-8945F3B5F5EA}" destId="{7283702F-48C1-4F02-BCD7-97F1CFD2F139}" srcOrd="0" destOrd="0" parTransId="{A2916807-B018-41B0-B213-77CC733CCD5F}" sibTransId="{4F77C454-F2DC-4F3F-B5A2-FD5C2C78E025}"/>
    <dgm:cxn modelId="{9ECC8ABB-3994-4CE0-9806-0956702B72F1}" type="presParOf" srcId="{D50AEC2C-529B-4774-8BF3-BEF5B7E92413}" destId="{93CFD802-BB2B-48A5-BCA0-68E719C70E3A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5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4DC0EEF-D971-4AB8-BD4D-606356C59FFC}">
      <dsp:nvSpPr>
        <dsp:cNvPr id="0" name=""/>
        <dsp:cNvSpPr/>
      </dsp:nvSpPr>
      <dsp:spPr>
        <a:xfrm>
          <a:off x="194564" y="543958"/>
          <a:ext cx="1358652" cy="119421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rgbClr val="FF0000"/>
              </a:solidFill>
            </a:rPr>
            <a:t>Fase Interna</a:t>
          </a:r>
        </a:p>
      </dsp:txBody>
      <dsp:txXfrm>
        <a:off x="194564" y="543958"/>
        <a:ext cx="1358652" cy="1194210"/>
      </dsp:txXfrm>
    </dsp:sp>
    <dsp:sp modelId="{B0377580-3795-42A8-998B-98E8BB963EC1}">
      <dsp:nvSpPr>
        <dsp:cNvPr id="0" name=""/>
        <dsp:cNvSpPr/>
      </dsp:nvSpPr>
      <dsp:spPr>
        <a:xfrm rot="10798031">
          <a:off x="665401" y="1869626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18F9A5B-E5C6-4E41-BBF8-978D569AF22A}">
      <dsp:nvSpPr>
        <dsp:cNvPr id="0" name=""/>
        <dsp:cNvSpPr/>
      </dsp:nvSpPr>
      <dsp:spPr>
        <a:xfrm>
          <a:off x="90617" y="2264002"/>
          <a:ext cx="1568288" cy="7965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000" b="1" kern="1200">
              <a:solidFill>
                <a:srgbClr val="FF0000"/>
              </a:solidFill>
            </a:rPr>
            <a:t>1</a:t>
          </a:r>
          <a:r>
            <a:rPr lang="pt-BR" sz="800" b="1" kern="1200"/>
            <a:t> Órgão Interessado no Projeto (OIP)  encaminha a Proposta Preliminar (PP)</a:t>
          </a:r>
        </a:p>
      </dsp:txBody>
      <dsp:txXfrm>
        <a:off x="90617" y="2264002"/>
        <a:ext cx="1568288" cy="796538"/>
      </dsp:txXfrm>
    </dsp:sp>
    <dsp:sp modelId="{746EC9EF-727C-416E-9468-B1E3145938BB}">
      <dsp:nvSpPr>
        <dsp:cNvPr id="0" name=""/>
        <dsp:cNvSpPr/>
      </dsp:nvSpPr>
      <dsp:spPr>
        <a:xfrm rot="10984568">
          <a:off x="624709" y="3287079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AE40798-E0EC-46E2-987D-E1ECCF5E98E2}">
      <dsp:nvSpPr>
        <dsp:cNvPr id="0" name=""/>
        <dsp:cNvSpPr/>
      </dsp:nvSpPr>
      <dsp:spPr>
        <a:xfrm>
          <a:off x="94170" y="3776336"/>
          <a:ext cx="1387904" cy="9962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000" b="1" kern="1200">
              <a:solidFill>
                <a:srgbClr val="FF0000"/>
              </a:solidFill>
            </a:rPr>
            <a:t>2 </a:t>
          </a:r>
          <a:r>
            <a:rPr lang="pt-BR" sz="800" b="1" kern="1200"/>
            <a:t>Conselho Gestor de Parcerias (CGP) analisa a PP</a:t>
          </a:r>
        </a:p>
      </dsp:txBody>
      <dsp:txXfrm>
        <a:off x="94170" y="3776336"/>
        <a:ext cx="1387904" cy="996238"/>
      </dsp:txXfrm>
    </dsp:sp>
    <dsp:sp modelId="{E1677CBE-6E57-4A5A-81CC-5415D40EBCC7}">
      <dsp:nvSpPr>
        <dsp:cNvPr id="0" name=""/>
        <dsp:cNvSpPr/>
      </dsp:nvSpPr>
      <dsp:spPr>
        <a:xfrm rot="5400000">
          <a:off x="1657331" y="4135109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CECA9BE-9547-4E19-B8C0-BD23DE6B3DBA}">
      <dsp:nvSpPr>
        <dsp:cNvPr id="0" name=""/>
        <dsp:cNvSpPr/>
      </dsp:nvSpPr>
      <dsp:spPr>
        <a:xfrm>
          <a:off x="2234787" y="3828788"/>
          <a:ext cx="1440507" cy="89133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000" b="1" kern="1200">
              <a:solidFill>
                <a:srgbClr val="FF0000"/>
              </a:solidFill>
            </a:rPr>
            <a:t>3</a:t>
          </a:r>
          <a:r>
            <a:rPr lang="pt-BR" sz="800" b="1" kern="1200"/>
            <a:t> CGP aprova a PP e autoriza  os  estudos Técnicos, Fiscais e Jurídicos</a:t>
          </a:r>
        </a:p>
      </dsp:txBody>
      <dsp:txXfrm>
        <a:off x="2234787" y="3828788"/>
        <a:ext cx="1440507" cy="891334"/>
      </dsp:txXfrm>
    </dsp:sp>
    <dsp:sp modelId="{62DBE848-9720-4C8A-9422-25C6CF9FB539}">
      <dsp:nvSpPr>
        <dsp:cNvPr id="0" name=""/>
        <dsp:cNvSpPr/>
      </dsp:nvSpPr>
      <dsp:spPr>
        <a:xfrm>
          <a:off x="2746054" y="3297431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0B5F38E-14C0-42B4-A08D-D62F8C22559A}">
      <dsp:nvSpPr>
        <dsp:cNvPr id="0" name=""/>
        <dsp:cNvSpPr/>
      </dsp:nvSpPr>
      <dsp:spPr>
        <a:xfrm>
          <a:off x="2169371" y="2264002"/>
          <a:ext cx="1571338" cy="7965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000" b="1" kern="1200">
              <a:solidFill>
                <a:srgbClr val="FF0000"/>
              </a:solidFill>
            </a:rPr>
            <a:t>4</a:t>
          </a:r>
          <a:r>
            <a:rPr lang="pt-BR" sz="800" b="1" kern="1200"/>
            <a:t>  OIP realiza os estudos de modelagem</a:t>
          </a:r>
        </a:p>
      </dsp:txBody>
      <dsp:txXfrm>
        <a:off x="2169371" y="2264002"/>
        <a:ext cx="1571338" cy="796538"/>
      </dsp:txXfrm>
    </dsp:sp>
    <dsp:sp modelId="{DB545D9F-A361-43DF-A398-50F0FBCFD64C}">
      <dsp:nvSpPr>
        <dsp:cNvPr id="0" name=""/>
        <dsp:cNvSpPr/>
      </dsp:nvSpPr>
      <dsp:spPr>
        <a:xfrm>
          <a:off x="2746054" y="1712477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8E27D03-B427-48EF-A6A7-40337720EE27}">
      <dsp:nvSpPr>
        <dsp:cNvPr id="0" name=""/>
        <dsp:cNvSpPr/>
      </dsp:nvSpPr>
      <dsp:spPr>
        <a:xfrm>
          <a:off x="2210246" y="644757"/>
          <a:ext cx="1489590" cy="81066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000" b="1" kern="1200">
              <a:solidFill>
                <a:srgbClr val="FF0000"/>
              </a:solidFill>
            </a:rPr>
            <a:t>5 </a:t>
          </a:r>
          <a:r>
            <a:rPr lang="pt-BR" sz="800" b="1" kern="1200"/>
            <a:t>OIP redige as minutas do Edital e do  Contrato</a:t>
          </a:r>
        </a:p>
      </dsp:txBody>
      <dsp:txXfrm>
        <a:off x="2210246" y="644757"/>
        <a:ext cx="1489590" cy="810660"/>
      </dsp:txXfrm>
    </dsp:sp>
    <dsp:sp modelId="{9AD9106E-662B-4F67-A579-70B9EB7A649A}">
      <dsp:nvSpPr>
        <dsp:cNvPr id="0" name=""/>
        <dsp:cNvSpPr/>
      </dsp:nvSpPr>
      <dsp:spPr>
        <a:xfrm rot="5400000">
          <a:off x="3817726" y="910742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E55EFA9-62BB-4BBA-A0F7-AD68C69FC508}">
      <dsp:nvSpPr>
        <dsp:cNvPr id="0" name=""/>
        <dsp:cNvSpPr/>
      </dsp:nvSpPr>
      <dsp:spPr>
        <a:xfrm>
          <a:off x="4337815" y="692275"/>
          <a:ext cx="1741566" cy="71562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000" b="1" kern="1200">
              <a:solidFill>
                <a:srgbClr val="FF0000"/>
              </a:solidFill>
            </a:rPr>
            <a:t>6 </a:t>
          </a:r>
          <a:r>
            <a:rPr lang="pt-BR" sz="800" b="1" kern="1200"/>
            <a:t>OIP envia ao CGP a Proposta Técnica(PT)</a:t>
          </a:r>
        </a:p>
      </dsp:txBody>
      <dsp:txXfrm>
        <a:off x="4337815" y="692275"/>
        <a:ext cx="1741566" cy="715625"/>
      </dsp:txXfrm>
    </dsp:sp>
    <dsp:sp modelId="{656D8E70-5892-4AD7-BD10-D995E36B80DF}">
      <dsp:nvSpPr>
        <dsp:cNvPr id="0" name=""/>
        <dsp:cNvSpPr/>
      </dsp:nvSpPr>
      <dsp:spPr>
        <a:xfrm rot="10800000">
          <a:off x="4999612" y="1616346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404A170-7EA9-4BAE-933A-C16ED4D0C989}">
      <dsp:nvSpPr>
        <dsp:cNvPr id="0" name=""/>
        <dsp:cNvSpPr/>
      </dsp:nvSpPr>
      <dsp:spPr>
        <a:xfrm>
          <a:off x="4496314" y="2087709"/>
          <a:ext cx="1424568" cy="114912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rgbClr val="FF0000"/>
              </a:solidFill>
            </a:rPr>
            <a:t>Fase Externa</a:t>
          </a:r>
        </a:p>
      </dsp:txBody>
      <dsp:txXfrm>
        <a:off x="4496314" y="2087709"/>
        <a:ext cx="1424568" cy="1149125"/>
      </dsp:txXfrm>
    </dsp:sp>
    <dsp:sp modelId="{FE6604F0-29A5-41A1-944E-4BEBC717149F}">
      <dsp:nvSpPr>
        <dsp:cNvPr id="0" name=""/>
        <dsp:cNvSpPr/>
      </dsp:nvSpPr>
      <dsp:spPr>
        <a:xfrm rot="10800000">
          <a:off x="4999612" y="3425052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D04C143-0ADE-4CF9-A7D3-8DB81AFA53FD}">
      <dsp:nvSpPr>
        <dsp:cNvPr id="0" name=""/>
        <dsp:cNvSpPr/>
      </dsp:nvSpPr>
      <dsp:spPr>
        <a:xfrm>
          <a:off x="4526810" y="3876186"/>
          <a:ext cx="1363577" cy="7965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000" b="1" kern="1200">
              <a:solidFill>
                <a:srgbClr val="FF0000"/>
              </a:solidFill>
            </a:rPr>
            <a:t> 7 </a:t>
          </a:r>
          <a:r>
            <a:rPr lang="pt-BR" sz="800" b="1" kern="1200"/>
            <a:t>CGP aprova a PT e autoriza a abertura da Licitação.</a:t>
          </a:r>
        </a:p>
      </dsp:txBody>
      <dsp:txXfrm>
        <a:off x="4526810" y="3876186"/>
        <a:ext cx="1363577" cy="796538"/>
      </dsp:txXfrm>
    </dsp:sp>
    <dsp:sp modelId="{246F3745-4716-406F-BEAE-831AF0BFCDD6}">
      <dsp:nvSpPr>
        <dsp:cNvPr id="0" name=""/>
        <dsp:cNvSpPr/>
      </dsp:nvSpPr>
      <dsp:spPr>
        <a:xfrm rot="5400000">
          <a:off x="6124172" y="4135109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77A5448-C420-42C3-BD87-49E07FFBB775}">
      <dsp:nvSpPr>
        <dsp:cNvPr id="0" name=""/>
        <dsp:cNvSpPr/>
      </dsp:nvSpPr>
      <dsp:spPr>
        <a:xfrm>
          <a:off x="6760155" y="3876186"/>
          <a:ext cx="1442849" cy="7965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000" b="1" kern="1200">
              <a:solidFill>
                <a:srgbClr val="FF0000"/>
              </a:solidFill>
            </a:rPr>
            <a:t>8 </a:t>
          </a:r>
          <a:r>
            <a:rPr lang="pt-BR" sz="800" b="1" kern="1200"/>
            <a:t>A  Consulta Pública e a Licitação</a:t>
          </a:r>
        </a:p>
      </dsp:txBody>
      <dsp:txXfrm>
        <a:off x="6760155" y="3876186"/>
        <a:ext cx="1442849" cy="796538"/>
      </dsp:txXfrm>
    </dsp:sp>
    <dsp:sp modelId="{C458AC86-CCC6-4EA7-979F-6FA33842B857}">
      <dsp:nvSpPr>
        <dsp:cNvPr id="0" name=""/>
        <dsp:cNvSpPr/>
      </dsp:nvSpPr>
      <dsp:spPr>
        <a:xfrm rot="21363464">
          <a:off x="7216116" y="3315581"/>
          <a:ext cx="417973" cy="27869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8597145-E4FB-4B36-9805-66CB118E1822}">
      <dsp:nvSpPr>
        <dsp:cNvPr id="0" name=""/>
        <dsp:cNvSpPr/>
      </dsp:nvSpPr>
      <dsp:spPr>
        <a:xfrm>
          <a:off x="6564613" y="2252811"/>
          <a:ext cx="1610185" cy="7965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000" b="1" kern="1200">
              <a:solidFill>
                <a:srgbClr val="FF0000"/>
              </a:solidFill>
            </a:rPr>
            <a:t>9</a:t>
          </a:r>
          <a:r>
            <a:rPr lang="pt-BR" sz="800" b="1" kern="1200"/>
            <a:t>  A Celebração  do contrato com  a Sociedade de Propósito Específico (SPE)</a:t>
          </a:r>
        </a:p>
      </dsp:txBody>
      <dsp:txXfrm>
        <a:off x="6564613" y="2252811"/>
        <a:ext cx="1610185" cy="796538"/>
      </dsp:txXfrm>
    </dsp:sp>
    <dsp:sp modelId="{CCDC02CC-BEEA-41ED-8616-1109722E3605}">
      <dsp:nvSpPr>
        <dsp:cNvPr id="0" name=""/>
        <dsp:cNvSpPr/>
      </dsp:nvSpPr>
      <dsp:spPr>
        <a:xfrm rot="83810">
          <a:off x="7205306" y="1685516"/>
          <a:ext cx="417973" cy="347716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F7D15A9-67EA-4A6D-93F7-61A3025BDCD4}">
      <dsp:nvSpPr>
        <dsp:cNvPr id="0" name=""/>
        <dsp:cNvSpPr/>
      </dsp:nvSpPr>
      <dsp:spPr>
        <a:xfrm>
          <a:off x="6648654" y="709714"/>
          <a:ext cx="1446236" cy="75385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solidFill>
                <a:srgbClr val="FF0000"/>
              </a:solidFill>
            </a:rPr>
            <a:t>Início da Fase Contratual</a:t>
          </a:r>
        </a:p>
      </dsp:txBody>
      <dsp:txXfrm>
        <a:off x="6648654" y="709714"/>
        <a:ext cx="1446236" cy="753857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209096" y="28698"/>
          <a:ext cx="2662739" cy="9848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rgbClr val="FF0000"/>
              </a:solidFill>
            </a:rPr>
            <a:t>9</a:t>
          </a:r>
          <a:r>
            <a:rPr lang="en-US" sz="4000" kern="1200" baseline="0">
              <a:solidFill>
                <a:schemeClr val="accent3"/>
              </a:solidFill>
            </a:rPr>
            <a:t>  </a:t>
          </a:r>
          <a:r>
            <a:rPr lang="en-US" sz="2400" kern="1200" baseline="0">
              <a:solidFill>
                <a:schemeClr val="bg1"/>
              </a:solidFill>
            </a:rPr>
            <a:t>A </a:t>
          </a:r>
          <a:r>
            <a:rPr lang="en-US" sz="2400" kern="1200"/>
            <a:t>Celebração do Contrato </a:t>
          </a:r>
        </a:p>
      </dsp:txBody>
      <dsp:txXfrm>
        <a:off x="209096" y="28698"/>
        <a:ext cx="2662739" cy="98485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0"/>
          <a:ext cx="3572036" cy="16399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rgbClr val="FF0000"/>
              </a:solidFill>
            </a:rPr>
            <a:t>1</a:t>
          </a:r>
          <a:r>
            <a:rPr lang="en-US" sz="2400" kern="1200"/>
            <a:t>  </a:t>
          </a:r>
          <a:r>
            <a:rPr lang="en-US" sz="2400" kern="1200">
              <a:solidFill>
                <a:srgbClr val="FF0000"/>
              </a:solidFill>
            </a:rPr>
            <a:t>A Fase Interna</a:t>
          </a:r>
        </a:p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 OIP encaminha a Proposta Preliminar (PP)         </a:t>
          </a:r>
        </a:p>
      </dsp:txBody>
      <dsp:txXfrm>
        <a:off x="0" y="0"/>
        <a:ext cx="3572036" cy="163990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0"/>
          <a:ext cx="3231633" cy="7151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rgbClr val="FF0000"/>
              </a:solidFill>
            </a:rPr>
            <a:t>2</a:t>
          </a:r>
          <a:r>
            <a:rPr lang="en-US" sz="2400" kern="1200"/>
            <a:t>  CGP analisa a PP </a:t>
          </a:r>
        </a:p>
      </dsp:txBody>
      <dsp:txXfrm>
        <a:off x="0" y="0"/>
        <a:ext cx="3231633" cy="71512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366"/>
          <a:ext cx="3033786" cy="6639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rgbClr val="FF0000"/>
              </a:solidFill>
            </a:rPr>
            <a:t>3</a:t>
          </a:r>
          <a:r>
            <a:rPr lang="en-US" sz="2400" kern="1200"/>
            <a:t>  CGP aprova a PP </a:t>
          </a:r>
        </a:p>
      </dsp:txBody>
      <dsp:txXfrm>
        <a:off x="0" y="366"/>
        <a:ext cx="3033786" cy="663941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67314" y="185220"/>
          <a:ext cx="3046086" cy="11680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rgbClr val="FF0000"/>
              </a:solidFill>
            </a:rPr>
            <a:t>4</a:t>
          </a:r>
          <a:r>
            <a:rPr lang="en-US" sz="2400" kern="1200"/>
            <a:t>  OIP realiza os Estudos de Modelagem </a:t>
          </a:r>
        </a:p>
      </dsp:txBody>
      <dsp:txXfrm>
        <a:off x="67314" y="185220"/>
        <a:ext cx="3046086" cy="1168002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228993" y="0"/>
          <a:ext cx="2413319" cy="12258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rgbClr val="FF0000"/>
              </a:solidFill>
            </a:rPr>
            <a:t>5</a:t>
          </a:r>
          <a:r>
            <a:rPr lang="en-US" sz="2400" kern="1200"/>
            <a:t> As minutas do Edital e do Contrato  </a:t>
          </a:r>
        </a:p>
      </dsp:txBody>
      <dsp:txXfrm>
        <a:off x="228993" y="0"/>
        <a:ext cx="2413319" cy="1225816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0"/>
          <a:ext cx="3279383" cy="85377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just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rgbClr val="FF0000"/>
              </a:solidFill>
            </a:rPr>
            <a:t>6</a:t>
          </a:r>
          <a:r>
            <a:rPr lang="en-US" sz="4000" kern="1200" baseline="0">
              <a:solidFill>
                <a:schemeClr val="accent3"/>
              </a:solidFill>
            </a:rPr>
            <a:t> </a:t>
          </a:r>
          <a:r>
            <a:rPr lang="en-US" sz="2400" kern="1200"/>
            <a:t>O OIP envia ao CGP a Proposta Técnica (PT) </a:t>
          </a:r>
        </a:p>
      </dsp:txBody>
      <dsp:txXfrm>
        <a:off x="0" y="0"/>
        <a:ext cx="3279383" cy="853777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53951"/>
          <a:ext cx="1922903" cy="11092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rgbClr val="FF0000"/>
              </a:solidFill>
            </a:rPr>
            <a:t>7</a:t>
          </a:r>
          <a:r>
            <a:rPr lang="en-US" sz="2400" kern="1200"/>
            <a:t> </a:t>
          </a:r>
          <a:r>
            <a:rPr lang="en-US" sz="2400" kern="1200">
              <a:solidFill>
                <a:srgbClr val="FF0000"/>
              </a:solidFill>
            </a:rPr>
            <a:t>A</a:t>
          </a:r>
          <a:r>
            <a:rPr lang="en-US" sz="2400" kern="1200"/>
            <a:t> </a:t>
          </a:r>
          <a:r>
            <a:rPr lang="en-US" sz="2400" kern="1200">
              <a:solidFill>
                <a:srgbClr val="FF0000"/>
              </a:solidFill>
            </a:rPr>
            <a:t>Fase Externa  </a:t>
          </a:r>
          <a:r>
            <a:rPr lang="en-US" sz="1000" b="1" kern="1200">
              <a:solidFill>
                <a:schemeClr val="bg1"/>
              </a:solidFill>
            </a:rPr>
            <a:t>Aprovação da PT e Licitação</a:t>
          </a:r>
        </a:p>
      </dsp:txBody>
      <dsp:txXfrm>
        <a:off x="0" y="53951"/>
        <a:ext cx="1922903" cy="1109215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CFD802-BB2B-48A5-BCA0-68E719C70E3A}">
      <dsp:nvSpPr>
        <dsp:cNvPr id="0" name=""/>
        <dsp:cNvSpPr/>
      </dsp:nvSpPr>
      <dsp:spPr>
        <a:xfrm>
          <a:off x="0" y="72"/>
          <a:ext cx="2996587" cy="77110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431800" dist="127000" dir="16200000">
            <a:prstClr val="black">
              <a:alpha val="88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 baseline="0">
              <a:solidFill>
                <a:srgbClr val="FF0000"/>
              </a:solidFill>
            </a:rPr>
            <a:t>8</a:t>
          </a:r>
          <a:r>
            <a:rPr lang="en-US" sz="2400" kern="1200"/>
            <a:t>  </a:t>
          </a:r>
          <a:r>
            <a:rPr lang="en-US" sz="1400" b="1" kern="1200"/>
            <a:t>A Consulta Pública e  a Licitação </a:t>
          </a:r>
        </a:p>
      </dsp:txBody>
      <dsp:txXfrm>
        <a:off x="0" y="72"/>
        <a:ext cx="2996587" cy="7711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9BEF4544A04AB5A825D1599089A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617F7-CA99-4538-8D3A-DE364AE89D66}"/>
      </w:docPartPr>
      <w:docPartBody>
        <w:p w:rsidR="00000000" w:rsidRDefault="00FD6563" w:rsidP="00FD6563">
          <w:pPr>
            <w:pStyle w:val="F29BEF4544A04AB5A825D1599089AA8A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[Digite o título do documento]</w:t>
          </w:r>
        </w:p>
      </w:docPartBody>
    </w:docPart>
    <w:docPart>
      <w:docPartPr>
        <w:name w:val="ACB145826C7142F09FE118C7D8E43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23FD2-85EF-4D65-B60A-9F2177AEA19E}"/>
      </w:docPartPr>
      <w:docPartBody>
        <w:p w:rsidR="00000000" w:rsidRDefault="00FD6563" w:rsidP="00FD6563">
          <w:pPr>
            <w:pStyle w:val="ACB145826C7142F09FE118C7D8E43114"/>
          </w:pPr>
          <w:r>
            <w:rPr>
              <w:color w:val="484329" w:themeColor="background2" w:themeShade="3F"/>
              <w:sz w:val="28"/>
              <w:szCs w:val="28"/>
            </w:rPr>
            <w:t>[Digite o subtítulo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0464"/>
    <w:rsid w:val="003E0464"/>
    <w:rsid w:val="006C4AF8"/>
    <w:rsid w:val="00BE3AA2"/>
    <w:rsid w:val="00FD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CA8AD53A014354B80E40F96C22F837">
    <w:name w:val="01CA8AD53A014354B80E40F96C22F837"/>
    <w:rsid w:val="003E0464"/>
  </w:style>
  <w:style w:type="paragraph" w:customStyle="1" w:styleId="54697F2F60C948A197C9079E02C92FC1">
    <w:name w:val="54697F2F60C948A197C9079E02C92FC1"/>
    <w:rsid w:val="003E0464"/>
  </w:style>
  <w:style w:type="paragraph" w:customStyle="1" w:styleId="81C648E5B67F4D5D89D52B231CF18905">
    <w:name w:val="81C648E5B67F4D5D89D52B231CF18905"/>
    <w:rsid w:val="003E0464"/>
  </w:style>
  <w:style w:type="paragraph" w:customStyle="1" w:styleId="7803724D8F6A4E2EADA3971B0C7EB52F">
    <w:name w:val="7803724D8F6A4E2EADA3971B0C7EB52F"/>
    <w:rsid w:val="003E0464"/>
  </w:style>
  <w:style w:type="paragraph" w:customStyle="1" w:styleId="FF01AA2F8622447793E5CF92AC345590">
    <w:name w:val="FF01AA2F8622447793E5CF92AC345590"/>
    <w:rsid w:val="003E0464"/>
  </w:style>
  <w:style w:type="paragraph" w:customStyle="1" w:styleId="12D55E8DF1B449EE8C641EBE106B0A1A">
    <w:name w:val="12D55E8DF1B449EE8C641EBE106B0A1A"/>
    <w:rsid w:val="003E0464"/>
  </w:style>
  <w:style w:type="paragraph" w:customStyle="1" w:styleId="6E7A7B9682C34707A736C06446B25B07">
    <w:name w:val="6E7A7B9682C34707A736C06446B25B07"/>
    <w:rsid w:val="003E0464"/>
  </w:style>
  <w:style w:type="paragraph" w:customStyle="1" w:styleId="C4897D1AA9DD4FA0B4DB53CB8425EAF8">
    <w:name w:val="C4897D1AA9DD4FA0B4DB53CB8425EAF8"/>
    <w:rsid w:val="003E0464"/>
  </w:style>
  <w:style w:type="paragraph" w:customStyle="1" w:styleId="52D818608CEA4DF8A11BC8EA17AB56BF">
    <w:name w:val="52D818608CEA4DF8A11BC8EA17AB56BF"/>
    <w:rsid w:val="003E0464"/>
  </w:style>
  <w:style w:type="paragraph" w:customStyle="1" w:styleId="28FEF994B9314E518052D4E98EC8A723">
    <w:name w:val="28FEF994B9314E518052D4E98EC8A723"/>
    <w:rsid w:val="003E0464"/>
  </w:style>
  <w:style w:type="paragraph" w:customStyle="1" w:styleId="FAEF8B6366F94346A829A23819082267">
    <w:name w:val="FAEF8B6366F94346A829A23819082267"/>
    <w:rsid w:val="003E0464"/>
  </w:style>
  <w:style w:type="paragraph" w:customStyle="1" w:styleId="06D4BA39092B4DFBB6D7F924FE268B40">
    <w:name w:val="06D4BA39092B4DFBB6D7F924FE268B40"/>
    <w:rsid w:val="003E0464"/>
  </w:style>
  <w:style w:type="paragraph" w:customStyle="1" w:styleId="7295D058537043F6B9E6CDD21DD11327">
    <w:name w:val="7295D058537043F6B9E6CDD21DD11327"/>
    <w:rsid w:val="003E0464"/>
  </w:style>
  <w:style w:type="paragraph" w:customStyle="1" w:styleId="0043188F506543E0A31B598672DB6216">
    <w:name w:val="0043188F506543E0A31B598672DB6216"/>
    <w:rsid w:val="003E0464"/>
  </w:style>
  <w:style w:type="paragraph" w:customStyle="1" w:styleId="CDCCDED2255D4C67AF8A21A9CF8BEBDE">
    <w:name w:val="CDCCDED2255D4C67AF8A21A9CF8BEBDE"/>
    <w:rsid w:val="003E0464"/>
  </w:style>
  <w:style w:type="paragraph" w:customStyle="1" w:styleId="F5AD60601C7D495E92E5E6943A2D8232">
    <w:name w:val="F5AD60601C7D495E92E5E6943A2D8232"/>
    <w:rsid w:val="003E0464"/>
  </w:style>
  <w:style w:type="paragraph" w:customStyle="1" w:styleId="1A9095AAEE9247A2A738387DBBFC856D">
    <w:name w:val="1A9095AAEE9247A2A738387DBBFC856D"/>
    <w:rsid w:val="003E0464"/>
  </w:style>
  <w:style w:type="paragraph" w:customStyle="1" w:styleId="12BC261AAB27475989CEBE447AD14281">
    <w:name w:val="12BC261AAB27475989CEBE447AD14281"/>
    <w:rsid w:val="003E0464"/>
  </w:style>
  <w:style w:type="paragraph" w:customStyle="1" w:styleId="594D064E9980430E8FC029A2E98CF61F">
    <w:name w:val="594D064E9980430E8FC029A2E98CF61F"/>
    <w:rsid w:val="003E0464"/>
  </w:style>
  <w:style w:type="paragraph" w:customStyle="1" w:styleId="E8764A80AB1E425EBB8DE0959270032E">
    <w:name w:val="E8764A80AB1E425EBB8DE0959270032E"/>
    <w:rsid w:val="003E0464"/>
  </w:style>
  <w:style w:type="paragraph" w:customStyle="1" w:styleId="315C655611F9455D814736D1DEA7B103">
    <w:name w:val="315C655611F9455D814736D1DEA7B103"/>
    <w:rsid w:val="003E0464"/>
  </w:style>
  <w:style w:type="paragraph" w:customStyle="1" w:styleId="4DD8701D5C9D4F74B6E2D56471192832">
    <w:name w:val="4DD8701D5C9D4F74B6E2D56471192832"/>
    <w:rsid w:val="003E0464"/>
  </w:style>
  <w:style w:type="paragraph" w:customStyle="1" w:styleId="7DE6DFEDD5024F0895643154443BC887">
    <w:name w:val="7DE6DFEDD5024F0895643154443BC887"/>
    <w:rsid w:val="003E0464"/>
  </w:style>
  <w:style w:type="paragraph" w:customStyle="1" w:styleId="B9888F5AFCDC429B8807EECB9BB29597">
    <w:name w:val="B9888F5AFCDC429B8807EECB9BB29597"/>
    <w:rsid w:val="003E0464"/>
  </w:style>
  <w:style w:type="paragraph" w:customStyle="1" w:styleId="DC560C108B164FD4ADB9E858A13230D8">
    <w:name w:val="DC560C108B164FD4ADB9E858A13230D8"/>
    <w:rsid w:val="003E0464"/>
  </w:style>
  <w:style w:type="paragraph" w:customStyle="1" w:styleId="40995C95042648EC861A92D92CD85882">
    <w:name w:val="40995C95042648EC861A92D92CD85882"/>
    <w:rsid w:val="003E0464"/>
  </w:style>
  <w:style w:type="paragraph" w:customStyle="1" w:styleId="87B16E2F09C749ADBD810077FB84A001">
    <w:name w:val="87B16E2F09C749ADBD810077FB84A001"/>
    <w:rsid w:val="003E0464"/>
  </w:style>
  <w:style w:type="paragraph" w:customStyle="1" w:styleId="91BB522520F440AF940CC1DE90B84479">
    <w:name w:val="91BB522520F440AF940CC1DE90B84479"/>
    <w:rsid w:val="003E0464"/>
  </w:style>
  <w:style w:type="paragraph" w:customStyle="1" w:styleId="DB3B67150C2B40A393DBE588FB8BFFB3">
    <w:name w:val="DB3B67150C2B40A393DBE588FB8BFFB3"/>
    <w:rsid w:val="003E0464"/>
  </w:style>
  <w:style w:type="paragraph" w:customStyle="1" w:styleId="BCDD813D440F4B1AA99185DB27B60775">
    <w:name w:val="BCDD813D440F4B1AA99185DB27B60775"/>
    <w:rsid w:val="003E0464"/>
  </w:style>
  <w:style w:type="paragraph" w:customStyle="1" w:styleId="8B8F8DF9ACCC4D57BF7D5EFBF5C2AC0D">
    <w:name w:val="8B8F8DF9ACCC4D57BF7D5EFBF5C2AC0D"/>
    <w:rsid w:val="003E0464"/>
  </w:style>
  <w:style w:type="paragraph" w:customStyle="1" w:styleId="522BB509D64E4955B791A479210C6EAB">
    <w:name w:val="522BB509D64E4955B791A479210C6EAB"/>
    <w:rsid w:val="003E0464"/>
  </w:style>
  <w:style w:type="paragraph" w:customStyle="1" w:styleId="933D21C3104241458792F5468E271333">
    <w:name w:val="933D21C3104241458792F5468E271333"/>
    <w:rsid w:val="003E0464"/>
  </w:style>
  <w:style w:type="paragraph" w:customStyle="1" w:styleId="D47AB701339E4504960190FBFBF054D9">
    <w:name w:val="D47AB701339E4504960190FBFBF054D9"/>
    <w:rsid w:val="003E0464"/>
  </w:style>
  <w:style w:type="paragraph" w:customStyle="1" w:styleId="D6095CDC70544D359997CFC1048E3B51">
    <w:name w:val="D6095CDC70544D359997CFC1048E3B51"/>
    <w:rsid w:val="003E0464"/>
  </w:style>
  <w:style w:type="paragraph" w:customStyle="1" w:styleId="F016FB28B959459487C56A83E611F709">
    <w:name w:val="F016FB28B959459487C56A83E611F709"/>
    <w:rsid w:val="003E0464"/>
  </w:style>
  <w:style w:type="paragraph" w:customStyle="1" w:styleId="E7F81BB0AB264207895FA0BA8DDEF52A">
    <w:name w:val="E7F81BB0AB264207895FA0BA8DDEF52A"/>
    <w:rsid w:val="003E0464"/>
  </w:style>
  <w:style w:type="paragraph" w:customStyle="1" w:styleId="E1CC5057218A4EC78AC442ED469B171B">
    <w:name w:val="E1CC5057218A4EC78AC442ED469B171B"/>
    <w:rsid w:val="003E0464"/>
  </w:style>
  <w:style w:type="paragraph" w:customStyle="1" w:styleId="A749F2971CFB4EE190C6098C090CEBA8">
    <w:name w:val="A749F2971CFB4EE190C6098C090CEBA8"/>
    <w:rsid w:val="003E0464"/>
  </w:style>
  <w:style w:type="paragraph" w:customStyle="1" w:styleId="BB3FA011BF39415B94CEAE4443B3A87E">
    <w:name w:val="BB3FA011BF39415B94CEAE4443B3A87E"/>
    <w:rsid w:val="003E0464"/>
  </w:style>
  <w:style w:type="paragraph" w:customStyle="1" w:styleId="6E2147D898574BACAA6A160061BABA52">
    <w:name w:val="6E2147D898574BACAA6A160061BABA52"/>
    <w:rsid w:val="003E0464"/>
  </w:style>
  <w:style w:type="paragraph" w:customStyle="1" w:styleId="27378EB33CF6435ABCD1781E3A3019EB">
    <w:name w:val="27378EB33CF6435ABCD1781E3A3019EB"/>
    <w:rsid w:val="003E0464"/>
  </w:style>
  <w:style w:type="paragraph" w:customStyle="1" w:styleId="25580320687D40EF9838829CD25FA045">
    <w:name w:val="25580320687D40EF9838829CD25FA045"/>
    <w:rsid w:val="003E0464"/>
  </w:style>
  <w:style w:type="paragraph" w:customStyle="1" w:styleId="95FB0FB86B4C4632AF3F25940DBE62E8">
    <w:name w:val="95FB0FB86B4C4632AF3F25940DBE62E8"/>
    <w:rsid w:val="003E0464"/>
  </w:style>
  <w:style w:type="paragraph" w:customStyle="1" w:styleId="282FF9C2AA3F454D9AB164F035B4219E">
    <w:name w:val="282FF9C2AA3F454D9AB164F035B4219E"/>
    <w:rsid w:val="003E0464"/>
  </w:style>
  <w:style w:type="paragraph" w:customStyle="1" w:styleId="7E0DA7DA3F11441B95F28193757CBDBF">
    <w:name w:val="7E0DA7DA3F11441B95F28193757CBDBF"/>
    <w:rsid w:val="003E0464"/>
  </w:style>
  <w:style w:type="paragraph" w:customStyle="1" w:styleId="E58231597D0F44F3A45DC13B40BBC220">
    <w:name w:val="E58231597D0F44F3A45DC13B40BBC220"/>
    <w:rsid w:val="003E0464"/>
  </w:style>
  <w:style w:type="paragraph" w:customStyle="1" w:styleId="B900EFE1957B4029B7300FE24B6DEC3D">
    <w:name w:val="B900EFE1957B4029B7300FE24B6DEC3D"/>
    <w:rsid w:val="003E0464"/>
  </w:style>
  <w:style w:type="paragraph" w:customStyle="1" w:styleId="2B5496DA12AE411E94A523EB494616A8">
    <w:name w:val="2B5496DA12AE411E94A523EB494616A8"/>
    <w:rsid w:val="003E0464"/>
  </w:style>
  <w:style w:type="paragraph" w:customStyle="1" w:styleId="FFFEF559A6944E46AD52BD6DE6783AF7">
    <w:name w:val="FFFEF559A6944E46AD52BD6DE6783AF7"/>
    <w:rsid w:val="003E0464"/>
  </w:style>
  <w:style w:type="paragraph" w:customStyle="1" w:styleId="8415F1DA82464800BC58B7F597A92496">
    <w:name w:val="8415F1DA82464800BC58B7F597A92496"/>
    <w:rsid w:val="003E0464"/>
  </w:style>
  <w:style w:type="paragraph" w:customStyle="1" w:styleId="58A93C01AD1740EBB834AB69DE2A2387">
    <w:name w:val="58A93C01AD1740EBB834AB69DE2A2387"/>
    <w:rsid w:val="003E0464"/>
  </w:style>
  <w:style w:type="paragraph" w:customStyle="1" w:styleId="2EF1A42C27B64448AEF753FBD25D4550">
    <w:name w:val="2EF1A42C27B64448AEF753FBD25D4550"/>
    <w:rsid w:val="003E0464"/>
  </w:style>
  <w:style w:type="paragraph" w:customStyle="1" w:styleId="55787A6A02B341AC984AC30AAB2C20D5">
    <w:name w:val="55787A6A02B341AC984AC30AAB2C20D5"/>
    <w:rsid w:val="003E0464"/>
  </w:style>
  <w:style w:type="paragraph" w:customStyle="1" w:styleId="F80371E848B34EB193B5728EDE18CC30">
    <w:name w:val="F80371E848B34EB193B5728EDE18CC30"/>
    <w:rsid w:val="003E0464"/>
  </w:style>
  <w:style w:type="paragraph" w:customStyle="1" w:styleId="F94C4375D7F645FEA902258FA9EAD62D">
    <w:name w:val="F94C4375D7F645FEA902258FA9EAD62D"/>
    <w:rsid w:val="003E0464"/>
  </w:style>
  <w:style w:type="paragraph" w:customStyle="1" w:styleId="EA41E4C86EB74CA9A68BD0D0B5BBCBD6">
    <w:name w:val="EA41E4C86EB74CA9A68BD0D0B5BBCBD6"/>
    <w:rsid w:val="003E0464"/>
  </w:style>
  <w:style w:type="paragraph" w:customStyle="1" w:styleId="DC58D3F3D7684EC5AF9B7D6B3779ED7B">
    <w:name w:val="DC58D3F3D7684EC5AF9B7D6B3779ED7B"/>
    <w:rsid w:val="003E0464"/>
  </w:style>
  <w:style w:type="paragraph" w:customStyle="1" w:styleId="43D44F0D079A43E3B80C00587F2B164C">
    <w:name w:val="43D44F0D079A43E3B80C00587F2B164C"/>
    <w:rsid w:val="003E0464"/>
  </w:style>
  <w:style w:type="paragraph" w:customStyle="1" w:styleId="284D4BF7CC5B4E54BB50A7CAF1E3CFED">
    <w:name w:val="284D4BF7CC5B4E54BB50A7CAF1E3CFED"/>
    <w:rsid w:val="003E0464"/>
  </w:style>
  <w:style w:type="paragraph" w:customStyle="1" w:styleId="5D16D4085BF94A4A91EAC863CFE45214">
    <w:name w:val="5D16D4085BF94A4A91EAC863CFE45214"/>
    <w:rsid w:val="003E0464"/>
  </w:style>
  <w:style w:type="paragraph" w:customStyle="1" w:styleId="F747FEFB9E5947C9AD2891DEA4CA0718">
    <w:name w:val="F747FEFB9E5947C9AD2891DEA4CA0718"/>
    <w:rsid w:val="003E0464"/>
  </w:style>
  <w:style w:type="paragraph" w:customStyle="1" w:styleId="082F4EF43E8F4CFDA3373A241E8BC68E">
    <w:name w:val="082F4EF43E8F4CFDA3373A241E8BC68E"/>
    <w:rsid w:val="00FD6563"/>
  </w:style>
  <w:style w:type="paragraph" w:customStyle="1" w:styleId="FD069EAE118345799549326F5446C914">
    <w:name w:val="FD069EAE118345799549326F5446C914"/>
    <w:rsid w:val="00FD6563"/>
  </w:style>
  <w:style w:type="paragraph" w:customStyle="1" w:styleId="F29BEF4544A04AB5A825D1599089AA8A">
    <w:name w:val="F29BEF4544A04AB5A825D1599089AA8A"/>
    <w:rsid w:val="00FD6563"/>
  </w:style>
  <w:style w:type="paragraph" w:customStyle="1" w:styleId="ACB145826C7142F09FE118C7D8E43114">
    <w:name w:val="ACB145826C7142F09FE118C7D8E43114"/>
    <w:rsid w:val="00FD65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 visualização das diversas fases do processo para a contratação de uma PPP, desde a Proposta Preliminar à  assinatura do Contrato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2057737089D604C8995D725789FFFFD0400C05BDBFCDB0BE84BA6AEC1D1A4F5E4CE" ma:contentTypeVersion="29" ma:contentTypeDescription="Create a new document." ma:contentTypeScope="" ma:versionID="fc3a14a9f8faf2bfaf2aef1b4ac4dcb0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C66AC0-FE24-4E99-984B-58CD70E6C317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95266996-B6AA-4DC3-AEFE-6C2668912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26ACC-7B58-4D9F-BE6E-0BB2F1ABF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40AB462-E51F-4B5B-8E18-4DD82B19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</Template>
  <TotalTime>40</TotalTime>
  <Pages>1</Pages>
  <Words>3377</Words>
  <Characters>18237</Characters>
  <Application>Microsoft Office Word</Application>
  <DocSecurity>0</DocSecurity>
  <Lines>151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Como contratar uma PPP em nove passos</vt:lpstr>
      <vt:lpstr/>
    </vt:vector>
  </TitlesOfParts>
  <Company>Microsoft</Company>
  <LinksUpToDate>false</LinksUpToDate>
  <CharactersWithSpaces>21571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contratar uma PPP em apenas nove passos</dc:title>
  <dc:subject>Um Guia legal, construído a partir da Lei federal das PPP</dc:subject>
  <dc:creator>Carlos Eduardo Motta</dc:creator>
  <cp:lastModifiedBy>DELL</cp:lastModifiedBy>
  <cp:revision>5</cp:revision>
  <cp:lastPrinted>2011-09-27T17:28:00Z</cp:lastPrinted>
  <dcterms:created xsi:type="dcterms:W3CDTF">2011-09-27T17:01:00Z</dcterms:created>
  <dcterms:modified xsi:type="dcterms:W3CDTF">2011-09-27T17:40:00Z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TC102506039990</vt:lpwstr>
  </property>
</Properties>
</file>