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Excelentíssimo Senhor Doutor Juiz de Direito da ___ Zona Eleitoral, do Estado ________.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</w:r>
    </w:p>
    <w:p>
      <w:pPr>
        <w:pStyle w:val="Normal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</w:r>
    </w:p>
    <w:p>
      <w:pPr>
        <w:pStyle w:val="Normal"/>
        <w:jc w:val="center"/>
        <w:rPr>
          <w:b/>
          <w:b/>
          <w:i/>
          <w:i/>
          <w:sz w:val="32"/>
          <w:u w:val="single"/>
        </w:rPr>
      </w:pPr>
      <w:r>
        <w:rPr>
          <w:b/>
          <w:i/>
          <w:sz w:val="32"/>
          <w:u w:val="single"/>
        </w:rPr>
      </w:r>
    </w:p>
    <w:p>
      <w:pPr>
        <w:pStyle w:val="Normal"/>
        <w:jc w:val="center"/>
        <w:rPr/>
      </w:pPr>
      <w:r>
        <w:rPr>
          <w:b/>
          <w:i/>
          <w:sz w:val="32"/>
          <w:u w:val="single"/>
        </w:rPr>
        <w:t>Pedido Judicial de Registro de Filiação partidária</w:t>
      </w:r>
    </w:p>
    <w:p>
      <w:pPr>
        <w:pStyle w:val="Normal"/>
        <w:jc w:val="center"/>
        <w:rPr>
          <w:b/>
          <w:b/>
          <w:i/>
          <w:i/>
          <w:sz w:val="28"/>
          <w:u w:val="single"/>
        </w:rPr>
      </w:pPr>
      <w:r>
        <w:rPr>
          <w:b/>
          <w:i/>
          <w:sz w:val="28"/>
          <w:u w:val="single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Textoembloco"/>
        <w:ind w:left="1440" w:right="284" w:hanging="0"/>
        <w:rPr/>
      </w:pPr>
      <w:r>
        <w:rPr>
          <w:b/>
        </w:rPr>
        <w:t>(Nome completo), (nacionalidade), (estado civil), (profissão), residente e domiciliado na (endereço com CEP), inscrito no CPF sob o nº __________________, título de eleitor nº _______________, Zona ______, Seção_______;</w:t>
      </w:r>
      <w:r>
        <w:rPr/>
        <w:t xml:space="preserve"> vem, respeitosamente, à presença de V.Exa., com espeque no Art. 19, §2º, da Lei 9.096, </w:t>
      </w:r>
      <w:r>
        <w:rPr>
          <w:b/>
          <w:i/>
          <w:u w:val="single"/>
        </w:rPr>
        <w:t>requerer inscrição nos registros eleitorais de filiação partidária</w:t>
      </w:r>
      <w:r>
        <w:rPr/>
        <w:t>, o que fundamenta pelo seguinte:</w:t>
      </w:r>
    </w:p>
    <w:p>
      <w:pPr>
        <w:pStyle w:val="Textoembloco"/>
        <w:ind w:left="1440" w:right="284" w:hanging="0"/>
        <w:rPr/>
      </w:pPr>
      <w:r>
        <w:rPr/>
        <w:t xml:space="preserve"> </w:t>
      </w:r>
    </w:p>
    <w:p>
      <w:pPr>
        <w:pStyle w:val="Textoembloco"/>
        <w:ind w:left="284" w:right="284" w:firstLine="1417"/>
        <w:rPr/>
      </w:pPr>
      <w:r>
        <w:rPr/>
        <w:t xml:space="preserve">O Eleitor é filiado ao (partido), no diretório municipal de (cidade), desde (data), conforme se comprova pela documentação em anexo. 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  <w:t>A direção do diretório municipal não encaminhou o nome do Filiado autor deste requerimento, o qual foi surpreendido, pois é militante atuante e reconhecido publicamente por seu vínculo com a agremiação.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  <w:t>O Filiado vítima de tal situação pode requerer diretamente ao juiz eleitoral que inclua seu nome na relação de filiados de seu Partido, sendo esta a expressa dicção do dispositivo a seguir transcrito: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SemEspaamento"/>
        <w:ind w:left="2694" w:right="0" w:firstLine="567"/>
        <w:jc w:val="both"/>
        <w:rPr>
          <w:i/>
          <w:i/>
        </w:rPr>
      </w:pPr>
      <w:bookmarkStart w:id="0" w:name="art19"/>
      <w:bookmarkEnd w:id="0"/>
      <w:r>
        <w:rPr>
          <w:i/>
        </w:rPr>
        <w:t>Lei 9.096.</w:t>
      </w:r>
    </w:p>
    <w:p>
      <w:pPr>
        <w:pStyle w:val="SemEspaamento"/>
        <w:ind w:left="2694" w:right="0" w:firstLine="567"/>
        <w:jc w:val="both"/>
        <w:rPr/>
      </w:pPr>
      <w:r>
        <w:rPr>
          <w:i/>
        </w:rPr>
        <w:t>“</w:t>
      </w:r>
      <w:r>
        <w:rPr>
          <w:i/>
        </w:rPr>
        <w:t xml:space="preserve">Art. 19. Na segunda semana dos meses de abril e outubro de cada ano, o partido, por seus órgãos de direção municipais, regionais ou nacional, deverá remeter, aos juízes eleitorais, para arquivamento, publicação e cumprimento dos prazos de filiação partidária para efeito de candidatura a cargos eletivos, a relação dos nomes de todos os seus filiados, da qual constará a data de filiação, o número dos títulos eleitorais e das seções em que estão inscritos. </w:t>
      </w:r>
    </w:p>
    <w:p>
      <w:pPr>
        <w:pStyle w:val="SemEspaamento"/>
        <w:ind w:left="2694" w:right="0" w:hanging="0"/>
        <w:jc w:val="both"/>
        <w:rPr>
          <w:i/>
          <w:i/>
        </w:rPr>
      </w:pPr>
      <w:r>
        <w:rPr>
          <w:i/>
        </w:rPr>
        <w:t>(...)</w:t>
      </w:r>
    </w:p>
    <w:p>
      <w:pPr>
        <w:pStyle w:val="SemEspaamento"/>
        <w:widowControl/>
        <w:ind w:left="2721" w:right="0" w:firstLine="567"/>
        <w:jc w:val="both"/>
        <w:rPr>
          <w:i/>
          <w:i/>
        </w:rPr>
      </w:pPr>
      <w:r>
        <w:rPr>
          <w:i/>
        </w:rPr>
        <w:t>§ 2º Os prejudicados por desídia ou má-fé poderão requerer, diretamente à Justiça Eleitoral, a observância do que prescreve o caput deste artigo.”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  <w:t>O presente requerimento não tem prazo definido, podendo ser realizado a qualquer momento, vejamos acórdão que muito bem sintetiza a matéria: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SemEspaamento"/>
        <w:ind w:left="2694" w:right="0" w:firstLine="567"/>
        <w:jc w:val="both"/>
        <w:rPr>
          <w:i/>
          <w:i/>
        </w:rPr>
      </w:pPr>
      <w:r>
        <w:rPr>
          <w:i/>
        </w:rPr>
        <w:t>“</w:t>
      </w:r>
      <w:r>
        <w:rPr>
          <w:i/>
        </w:rPr>
        <w:t>RE, Proc. 137, Classe 21, TRE-SE, ac. 211/2000, rel. Juiz Epaminondas Silva de Andrade Lima, j em 03.05.2000. EMENTA: RECURSO ELEITORAL. INDEFERIMENTO DE FILIAÇÃO PARTIDÁRIA. PROVIMENTO. Rechaça-se de pronto as alusões quanto à preclusão do direito do recorrente de ingressar diretamente em juízo, uma vez que a lei não estipula prazo para tanto. Reconhecida a desídia do partido quanto à remessa da relação de filiados ao juízo eleitoral, impõe-se a reforma da decisão "a quo". No Relatório do mesmo acórdão, transcreveu-se a seguinte decisão do TRE-GO, Proc. 280/96, rel. Juiz Lindoval Marques Brito: "Pode o prejudicado requerer à Justiça Eleitoral a revisão da relação de filiados, com a finalidade de ter o seu nome incluído devendo ser ouvido o partido político. Inteligência do art. 19, da Lei 9.096, e seu § 2º"</w:t>
      </w:r>
    </w:p>
    <w:p>
      <w:pPr>
        <w:pStyle w:val="SemEspaamento"/>
        <w:ind w:left="2694" w:right="0" w:firstLine="567"/>
        <w:jc w:val="both"/>
        <w:rPr>
          <w:i/>
          <w:i/>
        </w:rPr>
      </w:pPr>
      <w:r>
        <w:rPr>
          <w:i/>
        </w:rPr>
      </w:r>
    </w:p>
    <w:p>
      <w:pPr>
        <w:pStyle w:val="Textoembloco"/>
        <w:ind w:left="284" w:right="284" w:firstLine="1417"/>
        <w:rPr>
          <w:i/>
          <w:i/>
        </w:rPr>
      </w:pPr>
      <w:r>
        <w:rPr>
          <w:i/>
        </w:rPr>
      </w:r>
    </w:p>
    <w:p>
      <w:pPr>
        <w:pStyle w:val="Textoembloco"/>
        <w:ind w:left="284" w:right="284" w:firstLine="1417"/>
        <w:rPr/>
      </w:pPr>
      <w:r>
        <w:rPr/>
        <w:t>Os documentos em anexo são suficientes para a referida comprovação, aplicando-se ao caso, com pertinência, o comando delineado na Súmula 20 do Colendo TSE: “</w:t>
      </w:r>
      <w:r>
        <w:rPr>
          <w:i/>
        </w:rPr>
        <w:t>A falta do nome do filiado ao partido na lista por este encaminhada à Justiça Eleitoral, nos termos do Art. 19 da Lei 9.096, de 19.09.95, pode ser suprida por outros elementos de prova de oportuna filiação</w:t>
      </w:r>
      <w:r>
        <w:rPr/>
        <w:t>”.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  <w:t>A realização de tal revisão da relação de filiados do Partido é oportuna, pois facilitará o possível registro de candidatura e corrigirá uma situação de fato, tendo tramitação prevista na Resolução -TSE 23.117/2009, vejamos os excertos pertinentes: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Art. 4º Na segunda semana dos meses de abril e outubro de cada ano, o partido, por seus órgãos de direção municipais, regionais ou nacional, enviará à Justiça Eleitoral para arquivamento, publicação e cumprimento dos prazos de filiação para efeito de candidatura, a relação atualizada dos nomes de todos os seus filiados na respectiva zona eleitoral, da qual constará, também, o número dos títulos eleitorais e das seções em que estão inscritos e a data do deferimento das respectivas filiações (Lei nº 9.096/95, art. 19, caput).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2º  Os prejudicados por desídia ou má-fé poderão requerer, diretamente ao juiz da zona eleitoral, a intimação do partido para que cumpra, no prazo que fixar, não superior a 10 (dez) dias, o que prescreve o caput deste artigo, sob pena de desobediência.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Art. 8º  As relações de que trata o art. 4º desta resolução deverão ser elaboradas pelo partido em aplicação específica do sistema de filiação, intitulada Filiaweb, e submetidas à Justiça Eleitoral pela rede mundial de computadores, em ambiente próprio do sítio do Tribunal Superior Eleitoral reservado aos partidos políticos.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Parágrafo único.  Para efeito do disposto nesta resolução, adotar-se-á a seguinte nomenclatura: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>
      <w:pPr>
        <w:pStyle w:val="Textoembloco"/>
        <w:widowControl/>
        <w:bidi w:val="0"/>
        <w:ind w:left="2494" w:right="283" w:firstLine="1417"/>
        <w:jc w:val="both"/>
        <w:rPr>
          <w:sz w:val="24"/>
          <w:szCs w:val="24"/>
        </w:rPr>
      </w:pPr>
      <w:r>
        <w:rPr>
          <w:sz w:val="24"/>
          <w:szCs w:val="24"/>
        </w:rPr>
        <w:t>VI – relação especial - relação cujos dados serão fornecidos pelos partidos políticos em cumprimento a determinação judicial, nos termos do § 2º do art. 4º desta resolução.</w:t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</w:r>
    </w:p>
    <w:p>
      <w:pPr>
        <w:pStyle w:val="Textoembloco"/>
        <w:ind w:left="284" w:right="284" w:firstLine="1417"/>
        <w:rPr/>
      </w:pPr>
      <w:r>
        <w:rPr/>
        <w:t>Diante do exposto, requer, após manifestação da agremiação, seja determinada a alteração da relação de filiados do (Partido), Diretório Municipal de (Cidade), para incluir o nome do Filiado (Nome completo), na forma do Art.8º, Parágrafo único, VI da Resolução -TSE 23.117/2009.</w:t>
      </w:r>
    </w:p>
    <w:p>
      <w:pPr>
        <w:pStyle w:val="Normal"/>
        <w:ind w:left="540" w:right="284" w:firstLine="450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40" w:right="284" w:firstLine="4500"/>
        <w:jc w:val="both"/>
        <w:rPr>
          <w:sz w:val="28"/>
        </w:rPr>
      </w:pPr>
      <w:r>
        <w:rPr>
          <w:sz w:val="28"/>
        </w:rPr>
        <w:t>Nestes Termos</w:t>
      </w:r>
    </w:p>
    <w:p>
      <w:pPr>
        <w:pStyle w:val="Normal"/>
        <w:ind w:left="540" w:right="284" w:firstLine="4500"/>
        <w:jc w:val="both"/>
        <w:rPr>
          <w:sz w:val="28"/>
        </w:rPr>
      </w:pPr>
      <w:r>
        <w:rPr>
          <w:sz w:val="28"/>
        </w:rPr>
        <w:t>Pede e Espera Deferimento.</w:t>
      </w:r>
    </w:p>
    <w:p>
      <w:pPr>
        <w:pStyle w:val="Normal"/>
        <w:ind w:left="540" w:right="284" w:firstLine="3780"/>
        <w:jc w:val="both"/>
        <w:rPr/>
      </w:pPr>
      <w:r>
        <w:rPr>
          <w:sz w:val="28"/>
        </w:rPr>
        <w:t>_________, ____ de abril de 201</w:t>
      </w:r>
      <w:r>
        <w:rPr>
          <w:sz w:val="28"/>
        </w:rPr>
        <w:t>8</w:t>
      </w:r>
      <w:r>
        <w:rPr>
          <w:sz w:val="28"/>
        </w:rPr>
        <w:t>.</w:t>
      </w:r>
    </w:p>
    <w:p>
      <w:pPr>
        <w:pStyle w:val="Normal"/>
        <w:ind w:left="540" w:right="284" w:firstLine="378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40" w:right="284" w:firstLine="3780"/>
        <w:jc w:val="both"/>
        <w:rPr>
          <w:sz w:val="28"/>
        </w:rPr>
      </w:pPr>
      <w:r>
        <w:rPr>
          <w:sz w:val="28"/>
        </w:rPr>
        <w:t>__________________________</w:t>
      </w:r>
    </w:p>
    <w:p>
      <w:pPr>
        <w:pStyle w:val="Normal"/>
        <w:ind w:left="4320" w:right="558" w:hanging="0"/>
        <w:jc w:val="center"/>
        <w:rPr/>
      </w:pPr>
      <w:r>
        <w:rPr>
          <w:sz w:val="28"/>
        </w:rPr>
        <w:t>Requerente</w:t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Unicode M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35.8pt;margin-top:0.05pt;width:6pt;height:13.7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6"/>
      </w:rPr>
    </w:pPr>
    <w:r>
      <w:rPr>
        <w:sz w:val="26"/>
      </w:rPr>
      <w:t>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6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ind w:left="540" w:right="284" w:firstLine="1260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539" w:right="284" w:firstLine="1259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0" w:right="558" w:firstLine="3960"/>
      <w:jc w:val="center"/>
      <w:outlineLvl w:val="2"/>
    </w:pPr>
    <w:rPr>
      <w:sz w:val="28"/>
    </w:rPr>
  </w:style>
  <w:style w:type="paragraph" w:styleId="Ttulo4">
    <w:name w:val="Heading 4"/>
    <w:basedOn w:val="Normal"/>
    <w:qFormat/>
    <w:pPr>
      <w:spacing w:before="280" w:after="280"/>
      <w:outlineLvl w:val="3"/>
    </w:pPr>
    <w:rPr>
      <w:rFonts w:ascii="Arial Unicode MS" w:hAnsi="Arial Unicode MS" w:eastAsia="Arial Unicode MS" w:cs="Arial Unicode MS"/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ind w:left="567" w:right="284" w:hanging="27"/>
      <w:jc w:val="both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ind w:left="540" w:right="284" w:hanging="0"/>
      <w:jc w:val="center"/>
      <w:outlineLvl w:val="5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Fontepargpadro">
    <w:name w:val="Fonte parág. padrão"/>
    <w:qFormat/>
    <w:rPr/>
  </w:style>
  <w:style w:type="character" w:styleId="Textsel">
    <w:name w:val="textsel"/>
    <w:basedOn w:val="Fontepargpadro"/>
    <w:qFormat/>
    <w:rPr/>
  </w:style>
  <w:style w:type="character" w:styleId="Nmerodepgina">
    <w:name w:val="Número de página"/>
    <w:basedOn w:val="Fontepargpadro"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Situacao">
    <w:name w:val="situacao"/>
    <w:basedOn w:val="Fontepargpadro"/>
    <w:qFormat/>
    <w:rPr/>
  </w:style>
  <w:style w:type="character" w:styleId="SubttuloChar">
    <w:name w:val="Subtítulo Char"/>
    <w:qFormat/>
    <w:rPr>
      <w:rFonts w:ascii="Cambria" w:hAnsi="Cambria" w:eastAsia="Times New Roman" w:cs="Times New Roman"/>
      <w:sz w:val="24"/>
      <w:szCs w:val="24"/>
    </w:rPr>
  </w:style>
  <w:style w:type="character" w:styleId="PrformataoHTMLChar">
    <w:name w:val="Pré-formatação HTML Char"/>
    <w:qFormat/>
    <w:rPr>
      <w:rFonts w:ascii="Verdana" w:hAnsi="Verdana" w:cs="Courier New"/>
    </w:rPr>
  </w:style>
  <w:style w:type="character" w:styleId="Highlightbrs1">
    <w:name w:val="highlightbrs1"/>
    <w:qFormat/>
    <w:rPr>
      <w:b/>
      <w:bCs/>
      <w:color w:val="FF0000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qFormat/>
    <w:rPr>
      <w:sz w:val="24"/>
      <w:szCs w:val="24"/>
    </w:rPr>
  </w:style>
  <w:style w:type="character" w:styleId="TextodenotaderodapChar">
    <w:name w:val="Texto de nota de rodapé Char"/>
    <w:basedOn w:val="Fontepargpadro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embloco">
    <w:name w:val="Texto em bloco"/>
    <w:basedOn w:val="Normal"/>
    <w:qFormat/>
    <w:pPr>
      <w:ind w:left="2835" w:right="284" w:hanging="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asedettulo">
    <w:name w:val="Base de título"/>
    <w:basedOn w:val="Normal"/>
    <w:qFormat/>
    <w:pPr>
      <w:keepNext/>
      <w:keepLines/>
      <w:overflowPunct w:val="true"/>
      <w:spacing w:lineRule="exact" w:line="360" w:before="360" w:after="120"/>
      <w:textAlignment w:val="baseline"/>
    </w:pPr>
    <w:rPr>
      <w:rFonts w:ascii="Arial" w:hAnsi="Arial" w:cs="Arial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  <w:b/>
      <w:spacing w:val="-20"/>
      <w:w w:val="90"/>
      <w:sz w:val="20"/>
      <w:szCs w:val="20"/>
    </w:rPr>
  </w:style>
  <w:style w:type="paragraph" w:styleId="Subttulo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Times New Roman"/>
    </w:rPr>
  </w:style>
  <w:style w:type="paragraph" w:styleId="PrformataoHTML">
    <w:name w:val="Pré-formataçã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Verdana" w:hAnsi="Verdana" w:cs="Courier New"/>
      <w:sz w:val="20"/>
      <w:szCs w:val="20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/>
    <w:rPr>
      <w:sz w:val="20"/>
      <w:szCs w:val="20"/>
    </w:rPr>
  </w:style>
  <w:style w:type="paragraph" w:styleId="Texto2">
    <w:name w:val="texto2"/>
    <w:basedOn w:val="Normal"/>
    <w:qFormat/>
    <w:pPr>
      <w:spacing w:before="280" w:after="280"/>
    </w:pPr>
    <w:rPr/>
  </w:style>
  <w:style w:type="paragraph" w:styleId="SemEspaamento">
    <w:name w:val="Sem Espaçamento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LibreOffice/5.4.0.3$Windows_x86 LibreOffice_project/7556cbc6811c9d992f4064ab9287069087d7f62c</Application>
  <Pages>3</Pages>
  <Words>791</Words>
  <Characters>4349</Characters>
  <CharactersWithSpaces>5117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2012-06-15T09:55:00Z</dcterms:created>
  <dc:creator>Usuario</dc:creator>
  <dc:description/>
  <dc:language>pt-BR</dc:language>
  <cp:lastModifiedBy/>
  <cp:lastPrinted>2010-05-10T14:16:00Z</cp:lastPrinted>
  <dcterms:modified xsi:type="dcterms:W3CDTF">2018-04-16T15:19:16Z</dcterms:modified>
  <cp:revision>8</cp:revision>
  <dc:subject/>
  <dc:title>Exmo</dc:title>
</cp:coreProperties>
</file>